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FFFA0" w14:textId="77777777" w:rsidR="00A638EC" w:rsidRPr="00DE2B45" w:rsidRDefault="0080663F" w:rsidP="00A638EC">
      <w:pPr>
        <w:pStyle w:val="Emblma"/>
      </w:pPr>
      <w:r>
        <w:rPr>
          <w:noProof/>
          <w:lang w:eastAsia="hu-HU"/>
        </w:rPr>
        <w:drawing>
          <wp:inline distT="0" distB="0" distL="0" distR="0" wp14:anchorId="0AD3E1E9" wp14:editId="7D8E70FF">
            <wp:extent cx="2324100" cy="712914"/>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a:extLst>
                        <a:ext uri="{28A0092B-C50C-407E-A947-70E740481C1C}">
                          <a14:useLocalDpi xmlns:a14="http://schemas.microsoft.com/office/drawing/2010/main" val="0"/>
                        </a:ext>
                      </a:extLst>
                    </a:blip>
                    <a:stretch>
                      <a:fillRect/>
                    </a:stretch>
                  </pic:blipFill>
                  <pic:spPr>
                    <a:xfrm>
                      <a:off x="0" y="0"/>
                      <a:ext cx="2380194" cy="730121"/>
                    </a:xfrm>
                    <a:prstGeom prst="rect">
                      <a:avLst/>
                    </a:prstGeom>
                  </pic:spPr>
                </pic:pic>
              </a:graphicData>
            </a:graphic>
          </wp:inline>
        </w:drawing>
      </w:r>
    </w:p>
    <w:sdt>
      <w:sdtPr>
        <w:alias w:val="Adja meg a beosztást:"/>
        <w:tag w:val=""/>
        <w:id w:val="390237733"/>
        <w:placeholder>
          <w:docPart w:val="9CA6D875496C4327AEBAA75F3BBBBDAC"/>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272E583F" w14:textId="77777777" w:rsidR="00A638EC" w:rsidRPr="00DE2B45" w:rsidRDefault="0080663F" w:rsidP="0080663F">
          <w:pPr>
            <w:pStyle w:val="Cm"/>
            <w:jc w:val="center"/>
          </w:pPr>
          <w:r>
            <w:t>adatkezelési tájékoztató</w:t>
          </w:r>
        </w:p>
      </w:sdtContent>
    </w:sdt>
    <w:sdt>
      <w:sdtPr>
        <w:alias w:val="Írja be az alcímet:"/>
        <w:tag w:val="Írja be az alcímet:"/>
        <w:id w:val="1134748392"/>
        <w:placeholder>
          <w:docPart w:val="7ADDE48E12CE4C33A580773C27C69A3A"/>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37FC286D" w14:textId="77777777" w:rsidR="00A638EC" w:rsidRPr="00DE2B45" w:rsidRDefault="0080663F" w:rsidP="0080663F">
          <w:pPr>
            <w:pStyle w:val="Alcm"/>
            <w:jc w:val="center"/>
          </w:pPr>
          <w:r>
            <w:t>Budapest főváros levéltára foglalkoztatási jogviszony létesítésének előkészítéséhez, illetve kezdeményezéséhez kapcsolódó adatkezeléseihez</w:t>
          </w:r>
        </w:p>
      </w:sdtContent>
    </w:sdt>
    <w:p w14:paraId="5FA7B8A2" w14:textId="77777777" w:rsidR="00A638EC" w:rsidRPr="00DE2B45" w:rsidRDefault="0080663F" w:rsidP="004D5282">
      <w:pPr>
        <w:pStyle w:val="Kapcsolattartsiadatok"/>
      </w:pPr>
      <w:r>
        <w:t>Budapest főváros levéltára</w:t>
      </w:r>
    </w:p>
    <w:sdt>
      <w:sdtPr>
        <w:alias w:val="Beosztás:"/>
        <w:tag w:val="Beosztás:"/>
        <w:id w:val="135460442"/>
        <w:placeholder>
          <w:docPart w:val="EAD52BC7EA544C89885922BDF07208A2"/>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4063134A" w14:textId="77777777" w:rsidR="002A0044" w:rsidRPr="00DE2B45" w:rsidRDefault="001946C5" w:rsidP="006C4D36">
          <w:pPr>
            <w:pStyle w:val="Cmsor1"/>
            <w:jc w:val="center"/>
          </w:pPr>
          <w:r>
            <w:t>adatkezelési tájékoztató</w:t>
          </w:r>
        </w:p>
      </w:sdtContent>
    </w:sdt>
    <w:p w14:paraId="33E7E210" w14:textId="77777777" w:rsidR="006C4D36" w:rsidRPr="00DE2B45" w:rsidRDefault="006C4D36" w:rsidP="006C4D36">
      <w:pPr>
        <w:pStyle w:val="Cmsor2"/>
        <w:jc w:val="center"/>
      </w:pPr>
      <w:r>
        <w:t>preambulum</w:t>
      </w:r>
    </w:p>
    <w:p w14:paraId="61D85408" w14:textId="77777777" w:rsidR="001946C5" w:rsidRDefault="001946C5" w:rsidP="00E63B4C">
      <w:pPr>
        <w:ind w:left="0"/>
        <w:jc w:val="both"/>
        <w:rPr>
          <w:rFonts w:ascii="Times New Roman" w:eastAsia="Calibri" w:hAnsi="Times New Roman" w:cs="Times New Roman"/>
          <w:sz w:val="24"/>
          <w:szCs w:val="24"/>
        </w:rPr>
      </w:pPr>
      <w:r w:rsidRPr="0094390D">
        <w:rPr>
          <w:rFonts w:ascii="Times New Roman" w:eastAsia="Calibri" w:hAnsi="Times New Roman" w:cs="Times New Roman"/>
          <w:b/>
          <w:sz w:val="24"/>
          <w:szCs w:val="24"/>
        </w:rPr>
        <w:t>Budapest Főváros Levéltára</w:t>
      </w:r>
      <w:r w:rsidRPr="0094390D">
        <w:rPr>
          <w:rFonts w:ascii="Times New Roman" w:eastAsia="Calibri" w:hAnsi="Times New Roman" w:cs="Times New Roman"/>
          <w:sz w:val="24"/>
          <w:szCs w:val="24"/>
        </w:rPr>
        <w:t xml:space="preserve"> (</w:t>
      </w:r>
      <w:r w:rsidR="00713D7E">
        <w:rPr>
          <w:rFonts w:ascii="Times New Roman" w:eastAsia="Calibri" w:hAnsi="Times New Roman" w:cs="Times New Roman"/>
          <w:sz w:val="24"/>
          <w:szCs w:val="24"/>
        </w:rPr>
        <w:t xml:space="preserve">rövidített neve: BFL, </w:t>
      </w:r>
      <w:r w:rsidRPr="0094390D">
        <w:rPr>
          <w:rFonts w:ascii="Times New Roman" w:eastAsia="Calibri" w:hAnsi="Times New Roman" w:cs="Times New Roman"/>
          <w:sz w:val="24"/>
          <w:szCs w:val="24"/>
        </w:rPr>
        <w:t>továbbiakban</w:t>
      </w:r>
      <w:r w:rsidR="00ED7B7C">
        <w:rPr>
          <w:rFonts w:ascii="Times New Roman" w:eastAsia="Calibri" w:hAnsi="Times New Roman" w:cs="Times New Roman"/>
          <w:sz w:val="24"/>
          <w:szCs w:val="24"/>
        </w:rPr>
        <w:t>:</w:t>
      </w:r>
      <w:r w:rsidRPr="0094390D">
        <w:rPr>
          <w:rFonts w:ascii="Times New Roman" w:eastAsia="Calibri" w:hAnsi="Times New Roman" w:cs="Times New Roman"/>
          <w:sz w:val="24"/>
          <w:szCs w:val="24"/>
        </w:rPr>
        <w:t xml:space="preserve"> Levéltár) </w:t>
      </w:r>
      <w:r w:rsidRPr="000556DD">
        <w:rPr>
          <w:rFonts w:ascii="Times New Roman" w:eastAsia="Calibri" w:hAnsi="Times New Roman" w:cs="Times New Roman"/>
          <w:sz w:val="24"/>
          <w:szCs w:val="24"/>
        </w:rPr>
        <w:t>álláspályázatra jelentkezéshez</w:t>
      </w:r>
      <w:r>
        <w:rPr>
          <w:rFonts w:ascii="Times New Roman" w:eastAsia="Calibri" w:hAnsi="Times New Roman" w:cs="Times New Roman"/>
          <w:sz w:val="24"/>
          <w:szCs w:val="24"/>
        </w:rPr>
        <w:t>, foglalkoztatási jogviszony előkészítéséhez</w:t>
      </w:r>
      <w:r w:rsidRPr="0094390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kapcsolódó </w:t>
      </w:r>
      <w:r w:rsidRPr="0094390D">
        <w:rPr>
          <w:rFonts w:ascii="Times New Roman" w:eastAsia="Calibri" w:hAnsi="Times New Roman" w:cs="Times New Roman"/>
          <w:sz w:val="24"/>
          <w:szCs w:val="24"/>
        </w:rPr>
        <w:t>adatkezeléséről.</w:t>
      </w:r>
    </w:p>
    <w:p w14:paraId="431C970A" w14:textId="77777777" w:rsidR="00E63B4C" w:rsidRDefault="00E63B4C" w:rsidP="00E63B4C">
      <w:pPr>
        <w:pStyle w:val="Standard"/>
        <w:jc w:val="both"/>
        <w:rPr>
          <w:rFonts w:ascii="Times New Roman" w:hAnsi="Times New Roman" w:cs="Times New Roman"/>
          <w:sz w:val="24"/>
          <w:szCs w:val="24"/>
        </w:rPr>
      </w:pPr>
    </w:p>
    <w:p w14:paraId="3ADB3632" w14:textId="77777777" w:rsidR="00E63B4C" w:rsidRPr="00E63B4C" w:rsidRDefault="00E63B4C" w:rsidP="00E63B4C">
      <w:pPr>
        <w:pStyle w:val="Standard"/>
        <w:jc w:val="both"/>
        <w:rPr>
          <w:rFonts w:ascii="Times New Roman" w:hAnsi="Times New Roman" w:cs="Times New Roman"/>
          <w:b/>
          <w:bCs/>
          <w:sz w:val="24"/>
          <w:szCs w:val="24"/>
        </w:rPr>
      </w:pPr>
      <w:r w:rsidRPr="00E63B4C">
        <w:rPr>
          <w:rFonts w:ascii="Times New Roman" w:hAnsi="Times New Roman" w:cs="Times New Roman"/>
          <w:b/>
          <w:sz w:val="24"/>
          <w:szCs w:val="24"/>
        </w:rPr>
        <w:t xml:space="preserve">A BFL </w:t>
      </w:r>
      <w:r w:rsidR="00310E25">
        <w:rPr>
          <w:rFonts w:ascii="Times New Roman" w:hAnsi="Times New Roman" w:cs="Times New Roman"/>
          <w:b/>
          <w:sz w:val="24"/>
          <w:szCs w:val="24"/>
        </w:rPr>
        <w:t xml:space="preserve">Budapest Főváros Önkormányzata által fenntartott </w:t>
      </w:r>
      <w:r w:rsidRPr="00E63B4C">
        <w:rPr>
          <w:rFonts w:ascii="Times New Roman" w:hAnsi="Times New Roman" w:cs="Times New Roman"/>
          <w:b/>
          <w:sz w:val="24"/>
          <w:szCs w:val="24"/>
        </w:rPr>
        <w:t xml:space="preserve">költségvetési szerv, amely </w:t>
      </w:r>
      <w:r w:rsidRPr="00E63B4C">
        <w:rPr>
          <w:rFonts w:ascii="Times New Roman" w:hAnsi="Times New Roman" w:cs="Times New Roman"/>
          <w:b/>
          <w:bCs/>
          <w:sz w:val="24"/>
          <w:szCs w:val="24"/>
        </w:rPr>
        <w:t xml:space="preserve">a köziratokról, a közlevéltárakról és a magánlevéltári anyag védelméről szóló 1995. évi LXVI. törvény (továbbiakban: </w:t>
      </w:r>
      <w:proofErr w:type="spellStart"/>
      <w:r w:rsidRPr="00E63B4C">
        <w:rPr>
          <w:rFonts w:ascii="Times New Roman" w:hAnsi="Times New Roman" w:cs="Times New Roman"/>
          <w:b/>
          <w:bCs/>
          <w:sz w:val="24"/>
          <w:szCs w:val="24"/>
        </w:rPr>
        <w:t>Ltv</w:t>
      </w:r>
      <w:proofErr w:type="spellEnd"/>
      <w:r w:rsidRPr="00E63B4C">
        <w:rPr>
          <w:rFonts w:ascii="Times New Roman" w:hAnsi="Times New Roman" w:cs="Times New Roman"/>
          <w:b/>
          <w:bCs/>
          <w:sz w:val="24"/>
          <w:szCs w:val="24"/>
        </w:rPr>
        <w:t>.) 16. §-a alapján általános levéltár</w:t>
      </w:r>
      <w:r w:rsidR="00310E25">
        <w:rPr>
          <w:rFonts w:ascii="Times New Roman" w:hAnsi="Times New Roman" w:cs="Times New Roman"/>
          <w:b/>
          <w:bCs/>
          <w:sz w:val="24"/>
          <w:szCs w:val="24"/>
        </w:rPr>
        <w:t>ként működik</w:t>
      </w:r>
      <w:r w:rsidRPr="00E63B4C">
        <w:rPr>
          <w:rFonts w:ascii="Times New Roman" w:hAnsi="Times New Roman" w:cs="Times New Roman"/>
          <w:b/>
          <w:bCs/>
          <w:sz w:val="24"/>
          <w:szCs w:val="24"/>
        </w:rPr>
        <w:t xml:space="preserve">. A BFL az </w:t>
      </w:r>
      <w:proofErr w:type="spellStart"/>
      <w:r w:rsidRPr="00E63B4C">
        <w:rPr>
          <w:rFonts w:ascii="Times New Roman" w:hAnsi="Times New Roman" w:cs="Times New Roman"/>
          <w:b/>
          <w:bCs/>
          <w:sz w:val="24"/>
          <w:szCs w:val="24"/>
        </w:rPr>
        <w:t>Ltv</w:t>
      </w:r>
      <w:proofErr w:type="spellEnd"/>
      <w:r w:rsidRPr="00E63B4C">
        <w:rPr>
          <w:rFonts w:ascii="Times New Roman" w:hAnsi="Times New Roman" w:cs="Times New Roman"/>
          <w:b/>
          <w:bCs/>
          <w:sz w:val="24"/>
          <w:szCs w:val="24"/>
        </w:rPr>
        <w:t xml:space="preserve">-ben meghatározottak szerint </w:t>
      </w:r>
      <w:r w:rsidRPr="00E63B4C">
        <w:rPr>
          <w:rFonts w:ascii="Times New Roman" w:hAnsi="Times New Roman" w:cs="Times New Roman"/>
          <w:b/>
          <w:bCs/>
          <w:sz w:val="24"/>
          <w:szCs w:val="24"/>
          <w:u w:val="single"/>
        </w:rPr>
        <w:t>közfeladatot lát el.</w:t>
      </w:r>
    </w:p>
    <w:p w14:paraId="06BAF4A8" w14:textId="77777777" w:rsidR="001946C5" w:rsidRPr="00EF46E7" w:rsidRDefault="001946C5" w:rsidP="00E63B4C">
      <w:pPr>
        <w:ind w:left="0"/>
        <w:jc w:val="both"/>
        <w:rPr>
          <w:rFonts w:ascii="Times New Roman" w:eastAsia="Calibri" w:hAnsi="Times New Roman" w:cs="Times New Roman"/>
          <w:sz w:val="24"/>
          <w:szCs w:val="24"/>
        </w:rPr>
      </w:pPr>
      <w:r w:rsidRPr="00EF46E7">
        <w:rPr>
          <w:rFonts w:ascii="Times New Roman" w:eastAsia="Calibri" w:hAnsi="Times New Roman" w:cs="Times New Roman"/>
          <w:sz w:val="24"/>
          <w:szCs w:val="24"/>
        </w:rPr>
        <w:t xml:space="preserve">A Levéltár, mint személyes adatok </w:t>
      </w:r>
      <w:r w:rsidR="00713D7E">
        <w:rPr>
          <w:rFonts w:ascii="Times New Roman" w:eastAsia="Calibri" w:hAnsi="Times New Roman" w:cs="Times New Roman"/>
          <w:sz w:val="24"/>
          <w:szCs w:val="24"/>
        </w:rPr>
        <w:t>kezelője (</w:t>
      </w:r>
      <w:r w:rsidR="00310E25">
        <w:rPr>
          <w:rFonts w:ascii="Times New Roman" w:eastAsia="Calibri" w:hAnsi="Times New Roman" w:cs="Times New Roman"/>
          <w:sz w:val="24"/>
          <w:szCs w:val="24"/>
        </w:rPr>
        <w:t>úgyis, mint: Adatkezelő)</w:t>
      </w:r>
      <w:r w:rsidRPr="00EF46E7">
        <w:rPr>
          <w:rFonts w:ascii="Times New Roman" w:eastAsia="Calibri" w:hAnsi="Times New Roman" w:cs="Times New Roman"/>
          <w:sz w:val="24"/>
          <w:szCs w:val="24"/>
        </w:rPr>
        <w:t xml:space="preserve"> jelen nyilatkozatával tájékoztatja az érintetteket </w:t>
      </w:r>
      <w:r>
        <w:rPr>
          <w:rFonts w:ascii="Times New Roman" w:eastAsia="Calibri" w:hAnsi="Times New Roman" w:cs="Times New Roman"/>
          <w:sz w:val="24"/>
          <w:szCs w:val="24"/>
        </w:rPr>
        <w:t xml:space="preserve">az </w:t>
      </w:r>
      <w:r w:rsidRPr="000556DD">
        <w:rPr>
          <w:rFonts w:ascii="Times New Roman" w:eastAsia="Calibri" w:hAnsi="Times New Roman" w:cs="Times New Roman"/>
          <w:sz w:val="24"/>
          <w:szCs w:val="24"/>
        </w:rPr>
        <w:t>álláspályázatra jelentkezéshez</w:t>
      </w:r>
      <w:r>
        <w:rPr>
          <w:rFonts w:ascii="Times New Roman" w:eastAsia="Calibri" w:hAnsi="Times New Roman" w:cs="Times New Roman"/>
          <w:sz w:val="24"/>
          <w:szCs w:val="24"/>
        </w:rPr>
        <w:t>, foglalkoztatási jogviszony előkészítéséhez</w:t>
      </w:r>
      <w:r w:rsidRPr="0094390D">
        <w:rPr>
          <w:rFonts w:ascii="Times New Roman" w:eastAsia="Calibri" w:hAnsi="Times New Roman" w:cs="Times New Roman"/>
          <w:sz w:val="24"/>
          <w:szCs w:val="24"/>
        </w:rPr>
        <w:t xml:space="preserve"> </w:t>
      </w:r>
      <w:r>
        <w:rPr>
          <w:rFonts w:ascii="Times New Roman" w:eastAsia="Calibri" w:hAnsi="Times New Roman" w:cs="Times New Roman"/>
          <w:sz w:val="24"/>
          <w:szCs w:val="24"/>
        </w:rPr>
        <w:t>kapcsolódó eljárása során</w:t>
      </w:r>
      <w:r w:rsidRPr="00EF46E7">
        <w:rPr>
          <w:rFonts w:ascii="Times New Roman" w:eastAsia="Calibri" w:hAnsi="Times New Roman" w:cs="Times New Roman"/>
          <w:sz w:val="24"/>
          <w:szCs w:val="24"/>
        </w:rPr>
        <w:t xml:space="preserve"> követett adatkezelési gyakorlatáról, a kezelésébe került személyes adatok védelme érdekében megtett intézkedéseiről és az érintettek jogorvoslati lehetőségeiről. </w:t>
      </w:r>
    </w:p>
    <w:p w14:paraId="4D48985D" w14:textId="77777777" w:rsidR="001946C5" w:rsidRDefault="001946C5" w:rsidP="00E63B4C">
      <w:pPr>
        <w:ind w:left="0"/>
        <w:jc w:val="both"/>
        <w:rPr>
          <w:rFonts w:ascii="Times New Roman" w:eastAsia="Calibri" w:hAnsi="Times New Roman" w:cs="Times New Roman"/>
          <w:sz w:val="24"/>
          <w:szCs w:val="24"/>
        </w:rPr>
      </w:pPr>
      <w:r w:rsidRPr="00EF46E7">
        <w:rPr>
          <w:rFonts w:ascii="Times New Roman" w:eastAsia="Calibri" w:hAnsi="Times New Roman" w:cs="Times New Roman"/>
          <w:sz w:val="24"/>
          <w:szCs w:val="24"/>
        </w:rPr>
        <w:t xml:space="preserve">A jelen adatkezelési tájékoztató az Európai Parlament és Tanács a természetes személyeknek a személyes adatok kezelése tekintetében történő védelméről és az ilyen adatok szabad áramlásáról, valamint a 95/46/EK irányelv hatályon kívül helyezéséről szóló 2016/679. számú rendelet (a továbbiakban: GDPR) </w:t>
      </w:r>
      <w:r w:rsidR="00EF18EF">
        <w:rPr>
          <w:rFonts w:ascii="Times New Roman" w:eastAsia="Calibri" w:hAnsi="Times New Roman" w:cs="Times New Roman"/>
          <w:sz w:val="24"/>
          <w:szCs w:val="24"/>
        </w:rPr>
        <w:t xml:space="preserve">13. cikkének </w:t>
      </w:r>
      <w:r w:rsidRPr="00EF46E7">
        <w:rPr>
          <w:rFonts w:ascii="Times New Roman" w:eastAsia="Calibri" w:hAnsi="Times New Roman" w:cs="Times New Roman"/>
          <w:sz w:val="24"/>
          <w:szCs w:val="24"/>
        </w:rPr>
        <w:t>rendelkezései</w:t>
      </w:r>
      <w:r w:rsidR="00EF18EF">
        <w:rPr>
          <w:rFonts w:ascii="Times New Roman" w:eastAsia="Calibri" w:hAnsi="Times New Roman" w:cs="Times New Roman"/>
          <w:sz w:val="24"/>
          <w:szCs w:val="24"/>
        </w:rPr>
        <w:t>n</w:t>
      </w:r>
      <w:r w:rsidRPr="00EF46E7">
        <w:rPr>
          <w:rFonts w:ascii="Times New Roman" w:eastAsia="Calibri" w:hAnsi="Times New Roman" w:cs="Times New Roman"/>
          <w:sz w:val="24"/>
          <w:szCs w:val="24"/>
        </w:rPr>
        <w:t xml:space="preserve">, valamint az információs önrendelkezési jogról és az információszabadságról szóló 2011. évi CXII. törvény (a továbbiakban: </w:t>
      </w:r>
      <w:proofErr w:type="spellStart"/>
      <w:r w:rsidRPr="00EF46E7">
        <w:rPr>
          <w:rFonts w:ascii="Times New Roman" w:eastAsia="Calibri" w:hAnsi="Times New Roman" w:cs="Times New Roman"/>
          <w:sz w:val="24"/>
          <w:szCs w:val="24"/>
        </w:rPr>
        <w:t>Infotv</w:t>
      </w:r>
      <w:proofErr w:type="spellEnd"/>
      <w:r w:rsidRPr="00EF46E7">
        <w:rPr>
          <w:rFonts w:ascii="Times New Roman" w:eastAsia="Calibri" w:hAnsi="Times New Roman" w:cs="Times New Roman"/>
          <w:sz w:val="24"/>
          <w:szCs w:val="24"/>
        </w:rPr>
        <w:t>.), annak különösen 14.§ (a) pontján ill. 16. §-án alapul, amely szerint az érintettet az adatkezelés megkezdése előtt egyértelműen és részletesen tájékoztatni kell az adatai kezelésével kapcsolatos minden tényről, így különösen az adatkezelés céljáról és jogalapjáról, az adatkezelésre és (amennyiben van) az adatfeldolgozásra jogosult személyéről, az adatkezelés időtartamáról, az esetleges adattovábbításról, illetve arról, hogy kik ismerhetik meg az adatokat. A tájékoztatásnak ki kell terjednie az érintett adatkezeléssel kapcsolatos jogaira és jogorvoslati lehetőségeire is.</w:t>
      </w:r>
    </w:p>
    <w:p w14:paraId="7509FEA0" w14:textId="77777777" w:rsidR="001946C5" w:rsidRDefault="001946C5" w:rsidP="001946C5">
      <w:pPr>
        <w:pStyle w:val="Standard"/>
        <w:jc w:val="both"/>
        <w:rPr>
          <w:rFonts w:ascii="Times New Roman" w:hAnsi="Times New Roman" w:cs="Times New Roman"/>
          <w:sz w:val="24"/>
          <w:szCs w:val="24"/>
        </w:rPr>
      </w:pPr>
    </w:p>
    <w:p w14:paraId="1B7A2DF9" w14:textId="77777777" w:rsidR="001946C5" w:rsidRDefault="001946C5" w:rsidP="001946C5">
      <w:pPr>
        <w:pStyle w:val="Standard"/>
        <w:jc w:val="both"/>
        <w:rPr>
          <w:rFonts w:ascii="Times New Roman" w:hAnsi="Times New Roman" w:cs="Times New Roman"/>
          <w:sz w:val="24"/>
          <w:szCs w:val="24"/>
        </w:rPr>
      </w:pPr>
      <w:r w:rsidRPr="00C10844">
        <w:rPr>
          <w:rFonts w:ascii="Times New Roman" w:hAnsi="Times New Roman" w:cs="Times New Roman"/>
          <w:sz w:val="24"/>
          <w:szCs w:val="24"/>
        </w:rPr>
        <w:t xml:space="preserve">A tájékoztatóban lévő fogalmakhoz tartozó értelmező rendelkezésekről az általános adatvédelmi rendelet 4. cikke és az </w:t>
      </w:r>
      <w:proofErr w:type="spellStart"/>
      <w:r w:rsidRPr="00C10844">
        <w:rPr>
          <w:rFonts w:ascii="Times New Roman" w:hAnsi="Times New Roman" w:cs="Times New Roman"/>
          <w:sz w:val="24"/>
          <w:szCs w:val="24"/>
        </w:rPr>
        <w:t>Infotv</w:t>
      </w:r>
      <w:proofErr w:type="spellEnd"/>
      <w:r w:rsidRPr="00C10844">
        <w:rPr>
          <w:rFonts w:ascii="Times New Roman" w:hAnsi="Times New Roman" w:cs="Times New Roman"/>
          <w:sz w:val="24"/>
          <w:szCs w:val="24"/>
        </w:rPr>
        <w:t>. 3. §-a rendelkezik.</w:t>
      </w:r>
    </w:p>
    <w:p w14:paraId="39426806" w14:textId="77777777" w:rsidR="00FC58C2" w:rsidRPr="00DE2B45" w:rsidRDefault="006C4D36" w:rsidP="006C4D36">
      <w:pPr>
        <w:pStyle w:val="Cmsor2"/>
        <w:jc w:val="center"/>
      </w:pPr>
      <w:r>
        <w:t>adatkezelő adatai</w:t>
      </w:r>
    </w:p>
    <w:tbl>
      <w:tblPr>
        <w:tblStyle w:val="Tblzatrcsos1vilgos2jellszn"/>
        <w:tblW w:w="5000" w:type="pct"/>
        <w:tblCellMar>
          <w:left w:w="0" w:type="dxa"/>
          <w:right w:w="0" w:type="dxa"/>
        </w:tblCellMar>
        <w:tblLook w:val="04A0" w:firstRow="1" w:lastRow="0" w:firstColumn="1" w:lastColumn="0" w:noHBand="0" w:noVBand="1"/>
        <w:tblDescription w:val="Terv áttekintése"/>
      </w:tblPr>
      <w:tblGrid>
        <w:gridCol w:w="2412"/>
        <w:gridCol w:w="6614"/>
      </w:tblGrid>
      <w:tr w:rsidR="00FC58C2" w:rsidRPr="00DE2B45" w14:paraId="022F2248" w14:textId="77777777" w:rsidTr="00FC58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439D7B5B" w14:textId="77777777" w:rsidR="00FC58C2" w:rsidRPr="00DE2B45" w:rsidRDefault="006C4D36" w:rsidP="006C4D36">
            <w:r>
              <w:t>Neve:</w:t>
            </w:r>
          </w:p>
        </w:tc>
        <w:tc>
          <w:tcPr>
            <w:tcW w:w="6895" w:type="dxa"/>
            <w:tcBorders>
              <w:top w:val="nil"/>
              <w:right w:val="nil"/>
            </w:tcBorders>
            <w:vAlign w:val="bottom"/>
          </w:tcPr>
          <w:p w14:paraId="0B922F59" w14:textId="77777777" w:rsidR="00FC58C2" w:rsidRPr="00DE2B45" w:rsidRDefault="004B69B7" w:rsidP="00856FE1">
            <w:pPr>
              <w:cnfStyle w:val="100000000000" w:firstRow="1" w:lastRow="0" w:firstColumn="0" w:lastColumn="0" w:oddVBand="0" w:evenVBand="0" w:oddHBand="0" w:evenHBand="0" w:firstRowFirstColumn="0" w:firstRowLastColumn="0" w:lastRowFirstColumn="0" w:lastRowLastColumn="0"/>
            </w:pPr>
            <w:r>
              <w:t>Budapest Főváros Levéltársa</w:t>
            </w:r>
          </w:p>
        </w:tc>
      </w:tr>
      <w:tr w:rsidR="00856FE1" w:rsidRPr="00DE2B45" w14:paraId="12FA7973" w14:textId="77777777" w:rsidTr="00FC58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6542D96E" w14:textId="77777777" w:rsidR="00856FE1" w:rsidRDefault="00856FE1" w:rsidP="006C4D36">
            <w:r>
              <w:t>Képviseli</w:t>
            </w:r>
          </w:p>
        </w:tc>
        <w:tc>
          <w:tcPr>
            <w:tcW w:w="6895" w:type="dxa"/>
            <w:tcBorders>
              <w:top w:val="nil"/>
              <w:right w:val="nil"/>
            </w:tcBorders>
            <w:vAlign w:val="bottom"/>
          </w:tcPr>
          <w:p w14:paraId="509C306C" w14:textId="77777777" w:rsidR="00856FE1" w:rsidRDefault="004B69B7">
            <w:pPr>
              <w:cnfStyle w:val="100000000000" w:firstRow="1" w:lastRow="0" w:firstColumn="0" w:lastColumn="0" w:oddVBand="0" w:evenVBand="0" w:oddHBand="0" w:evenHBand="0" w:firstRowFirstColumn="0" w:firstRowLastColumn="0" w:lastRowFirstColumn="0" w:lastRowLastColumn="0"/>
            </w:pPr>
            <w:r>
              <w:t>dr. Kenyeres István főigazgató</w:t>
            </w:r>
          </w:p>
        </w:tc>
      </w:tr>
      <w:tr w:rsidR="00FC58C2" w:rsidRPr="00DE2B45" w14:paraId="22CF01FD" w14:textId="77777777" w:rsidTr="00B33ECF">
        <w:tc>
          <w:tcPr>
            <w:cnfStyle w:val="001000000000" w:firstRow="0" w:lastRow="0" w:firstColumn="1" w:lastColumn="0" w:oddVBand="0" w:evenVBand="0" w:oddHBand="0" w:evenHBand="0" w:firstRowFirstColumn="0" w:firstRowLastColumn="0" w:lastRowFirstColumn="0" w:lastRowLastColumn="0"/>
            <w:tcW w:w="2465" w:type="dxa"/>
            <w:tcBorders>
              <w:left w:val="nil"/>
              <w:bottom w:val="single" w:sz="4" w:space="0" w:color="auto"/>
            </w:tcBorders>
          </w:tcPr>
          <w:p w14:paraId="2E11FEEE" w14:textId="77777777" w:rsidR="00FC58C2" w:rsidRPr="00DE2B45" w:rsidRDefault="006C4D36" w:rsidP="006C4D36">
            <w:r>
              <w:t>Székhelye:</w:t>
            </w:r>
          </w:p>
        </w:tc>
        <w:tc>
          <w:tcPr>
            <w:tcW w:w="6895" w:type="dxa"/>
            <w:tcBorders>
              <w:bottom w:val="single" w:sz="4" w:space="0" w:color="auto"/>
              <w:right w:val="nil"/>
            </w:tcBorders>
          </w:tcPr>
          <w:p w14:paraId="036DB540" w14:textId="77777777" w:rsidR="00FC58C2" w:rsidRPr="00DE2B45" w:rsidRDefault="004B69B7" w:rsidP="00856FE1">
            <w:pPr>
              <w:cnfStyle w:val="000000000000" w:firstRow="0" w:lastRow="0" w:firstColumn="0" w:lastColumn="0" w:oddVBand="0" w:evenVBand="0" w:oddHBand="0" w:evenHBand="0" w:firstRowFirstColumn="0" w:firstRowLastColumn="0" w:lastRowFirstColumn="0" w:lastRowLastColumn="0"/>
            </w:pPr>
            <w:r>
              <w:t>1139-Budapest, Teve utca 3-5.</w:t>
            </w:r>
          </w:p>
        </w:tc>
      </w:tr>
      <w:tr w:rsidR="00FC58C2" w:rsidRPr="00DE2B45" w14:paraId="7AEF0BF2" w14:textId="77777777" w:rsidTr="00B33ECF">
        <w:tc>
          <w:tcPr>
            <w:cnfStyle w:val="001000000000" w:firstRow="0" w:lastRow="0" w:firstColumn="1" w:lastColumn="0" w:oddVBand="0" w:evenVBand="0" w:oddHBand="0" w:evenHBand="0" w:firstRowFirstColumn="0" w:firstRowLastColumn="0" w:lastRowFirstColumn="0" w:lastRowLastColumn="0"/>
            <w:tcW w:w="2465" w:type="dxa"/>
            <w:tcBorders>
              <w:top w:val="single" w:sz="4" w:space="0" w:color="auto"/>
              <w:left w:val="nil"/>
            </w:tcBorders>
          </w:tcPr>
          <w:p w14:paraId="7A8C010D" w14:textId="77777777" w:rsidR="00FC58C2" w:rsidRPr="004B69B7" w:rsidRDefault="004B69B7" w:rsidP="006C4D36">
            <w:pPr>
              <w:rPr>
                <w:u w:val="single"/>
              </w:rPr>
            </w:pPr>
            <w:r w:rsidRPr="004B69B7">
              <w:rPr>
                <w:u w:val="single"/>
              </w:rPr>
              <w:t>Kapcsolattartási adatok</w:t>
            </w:r>
          </w:p>
        </w:tc>
        <w:tc>
          <w:tcPr>
            <w:tcW w:w="6895" w:type="dxa"/>
            <w:tcBorders>
              <w:top w:val="single" w:sz="4" w:space="0" w:color="auto"/>
              <w:right w:val="nil"/>
            </w:tcBorders>
          </w:tcPr>
          <w:p w14:paraId="68114E20" w14:textId="77777777" w:rsidR="00FC58C2" w:rsidRPr="00DE2B45" w:rsidRDefault="00FC58C2" w:rsidP="00856FE1">
            <w:pPr>
              <w:cnfStyle w:val="000000000000" w:firstRow="0" w:lastRow="0" w:firstColumn="0" w:lastColumn="0" w:oddVBand="0" w:evenVBand="0" w:oddHBand="0" w:evenHBand="0" w:firstRowFirstColumn="0" w:firstRowLastColumn="0" w:lastRowFirstColumn="0" w:lastRowLastColumn="0"/>
            </w:pPr>
          </w:p>
        </w:tc>
      </w:tr>
      <w:tr w:rsidR="00FC58C2" w:rsidRPr="00DE2B45" w14:paraId="1DFCC947"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3FAA3973" w14:textId="77777777" w:rsidR="00FC58C2" w:rsidRPr="00DE2B45" w:rsidRDefault="006C4D36" w:rsidP="006C4D36">
            <w:r>
              <w:t>Telefon</w:t>
            </w:r>
          </w:p>
        </w:tc>
        <w:tc>
          <w:tcPr>
            <w:tcW w:w="6895" w:type="dxa"/>
            <w:tcBorders>
              <w:right w:val="nil"/>
            </w:tcBorders>
          </w:tcPr>
          <w:p w14:paraId="006AD868" w14:textId="77777777" w:rsidR="00FC58C2" w:rsidRPr="00DE2B45" w:rsidRDefault="004B69B7" w:rsidP="00856FE1">
            <w:pPr>
              <w:cnfStyle w:val="000000000000" w:firstRow="0" w:lastRow="0" w:firstColumn="0" w:lastColumn="0" w:oddVBand="0" w:evenVBand="0" w:oddHBand="0" w:evenHBand="0" w:firstRowFirstColumn="0" w:firstRowLastColumn="0" w:lastRowFirstColumn="0" w:lastRowLastColumn="0"/>
            </w:pPr>
            <w:r w:rsidRPr="0094390D">
              <w:rPr>
                <w:rFonts w:ascii="Times New Roman" w:eastAsia="Calibri" w:hAnsi="Times New Roman" w:cs="Times New Roman"/>
                <w:sz w:val="24"/>
                <w:szCs w:val="24"/>
              </w:rPr>
              <w:t>+36</w:t>
            </w:r>
            <w:r>
              <w:rPr>
                <w:rFonts w:ascii="Times New Roman" w:eastAsia="Calibri" w:hAnsi="Times New Roman" w:cs="Times New Roman"/>
                <w:sz w:val="24"/>
                <w:szCs w:val="24"/>
              </w:rPr>
              <w:t>-</w:t>
            </w:r>
            <w:r w:rsidRPr="0094390D">
              <w:rPr>
                <w:rFonts w:ascii="Times New Roman" w:eastAsia="Calibri" w:hAnsi="Times New Roman" w:cs="Times New Roman"/>
                <w:sz w:val="24"/>
                <w:szCs w:val="24"/>
              </w:rPr>
              <w:t>1</w:t>
            </w:r>
            <w:r>
              <w:rPr>
                <w:rFonts w:ascii="Times New Roman" w:eastAsia="Calibri" w:hAnsi="Times New Roman" w:cs="Times New Roman"/>
                <w:sz w:val="24"/>
                <w:szCs w:val="24"/>
              </w:rPr>
              <w:t>-</w:t>
            </w:r>
            <w:r w:rsidRPr="0094390D">
              <w:rPr>
                <w:rFonts w:ascii="Times New Roman" w:eastAsia="Calibri" w:hAnsi="Times New Roman" w:cs="Times New Roman"/>
                <w:sz w:val="24"/>
                <w:szCs w:val="24"/>
              </w:rPr>
              <w:t>298-7500</w:t>
            </w:r>
          </w:p>
        </w:tc>
      </w:tr>
      <w:tr w:rsidR="004B69B7" w:rsidRPr="00DE2B45" w14:paraId="271D53BC"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05C264D1" w14:textId="77777777" w:rsidR="004B69B7" w:rsidRDefault="004B69B7" w:rsidP="006C4D36">
            <w:r>
              <w:t>E-mail cím:</w:t>
            </w:r>
          </w:p>
        </w:tc>
        <w:tc>
          <w:tcPr>
            <w:tcW w:w="6895" w:type="dxa"/>
            <w:tcBorders>
              <w:right w:val="nil"/>
            </w:tcBorders>
          </w:tcPr>
          <w:p w14:paraId="0DA25180" w14:textId="77777777" w:rsidR="004B69B7" w:rsidRPr="00DE2B45" w:rsidRDefault="00B01D76" w:rsidP="00856FE1">
            <w:pPr>
              <w:cnfStyle w:val="000000000000" w:firstRow="0" w:lastRow="0" w:firstColumn="0" w:lastColumn="0" w:oddVBand="0" w:evenVBand="0" w:oddHBand="0" w:evenHBand="0" w:firstRowFirstColumn="0" w:firstRowLastColumn="0" w:lastRowFirstColumn="0" w:lastRowLastColumn="0"/>
            </w:pPr>
            <w:hyperlink r:id="rId9" w:history="1">
              <w:r w:rsidR="004B69B7" w:rsidRPr="00966DF3">
                <w:rPr>
                  <w:rStyle w:val="Hiperhivatkozs"/>
                  <w:rFonts w:ascii="Times New Roman" w:eastAsia="Calibri" w:hAnsi="Times New Roman" w:cs="Times New Roman"/>
                  <w:sz w:val="24"/>
                  <w:szCs w:val="24"/>
                </w:rPr>
                <w:t>titkarsag@bparchiv.hu</w:t>
              </w:r>
            </w:hyperlink>
          </w:p>
        </w:tc>
      </w:tr>
      <w:tr w:rsidR="004B69B7" w:rsidRPr="00DE2B45" w14:paraId="60EEFB5B"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2B222648" w14:textId="77777777" w:rsidR="004B69B7" w:rsidRDefault="004B69B7" w:rsidP="006C4D36">
            <w:r>
              <w:t>Adatkezelő honlapjának elérhetősége:</w:t>
            </w:r>
          </w:p>
        </w:tc>
        <w:tc>
          <w:tcPr>
            <w:tcW w:w="6895" w:type="dxa"/>
            <w:tcBorders>
              <w:right w:val="nil"/>
            </w:tcBorders>
          </w:tcPr>
          <w:p w14:paraId="58236538" w14:textId="77777777" w:rsidR="004B69B7" w:rsidRDefault="00B01D76" w:rsidP="00856FE1">
            <w:pPr>
              <w:cnfStyle w:val="000000000000" w:firstRow="0" w:lastRow="0" w:firstColumn="0" w:lastColumn="0" w:oddVBand="0" w:evenVBand="0" w:oddHBand="0" w:evenHBand="0" w:firstRowFirstColumn="0" w:firstRowLastColumn="0" w:lastRowFirstColumn="0" w:lastRowLastColumn="0"/>
            </w:pPr>
            <w:hyperlink r:id="rId10" w:history="1">
              <w:r w:rsidR="004B69B7" w:rsidRPr="0094390D">
                <w:rPr>
                  <w:rStyle w:val="Hiperhivatkozs"/>
                  <w:rFonts w:ascii="Times New Roman" w:eastAsia="Calibri" w:hAnsi="Times New Roman" w:cs="Times New Roman"/>
                  <w:sz w:val="24"/>
                  <w:szCs w:val="24"/>
                </w:rPr>
                <w:t>www.bparchiv.hu</w:t>
              </w:r>
            </w:hyperlink>
          </w:p>
        </w:tc>
      </w:tr>
      <w:tr w:rsidR="00B33ECF" w:rsidRPr="00DE2B45" w14:paraId="5E3F5385" w14:textId="77777777" w:rsidTr="00FC58C2">
        <w:tc>
          <w:tcPr>
            <w:cnfStyle w:val="001000000000" w:firstRow="0" w:lastRow="0" w:firstColumn="1" w:lastColumn="0" w:oddVBand="0" w:evenVBand="0" w:oddHBand="0" w:evenHBand="0" w:firstRowFirstColumn="0" w:firstRowLastColumn="0" w:lastRowFirstColumn="0" w:lastRowLastColumn="0"/>
            <w:tcW w:w="2465" w:type="dxa"/>
            <w:tcBorders>
              <w:left w:val="nil"/>
            </w:tcBorders>
          </w:tcPr>
          <w:p w14:paraId="4B2DCAB1" w14:textId="77777777" w:rsidR="00B33ECF" w:rsidRPr="00B33ECF" w:rsidRDefault="00B33ECF" w:rsidP="006C4D36">
            <w:pPr>
              <w:rPr>
                <w:sz w:val="24"/>
              </w:rPr>
            </w:pPr>
          </w:p>
        </w:tc>
        <w:tc>
          <w:tcPr>
            <w:tcW w:w="6895" w:type="dxa"/>
            <w:tcBorders>
              <w:right w:val="nil"/>
            </w:tcBorders>
          </w:tcPr>
          <w:p w14:paraId="36C5D313" w14:textId="77777777" w:rsidR="00B33ECF" w:rsidRDefault="00B33ECF" w:rsidP="00856FE1">
            <w:pPr>
              <w:cnfStyle w:val="000000000000" w:firstRow="0" w:lastRow="0" w:firstColumn="0" w:lastColumn="0" w:oddVBand="0" w:evenVBand="0" w:oddHBand="0" w:evenHBand="0" w:firstRowFirstColumn="0" w:firstRowLastColumn="0" w:lastRowFirstColumn="0" w:lastRowLastColumn="0"/>
            </w:pPr>
          </w:p>
        </w:tc>
      </w:tr>
    </w:tbl>
    <w:p w14:paraId="3E740A6E" w14:textId="77777777" w:rsidR="00FC58C2" w:rsidRPr="00DE2B45" w:rsidRDefault="006C4D36" w:rsidP="006C4D36">
      <w:pPr>
        <w:pStyle w:val="Cmsor2"/>
        <w:jc w:val="center"/>
      </w:pPr>
      <w:r>
        <w:lastRenderedPageBreak/>
        <w:t>adatvédelmi tisztviselő</w:t>
      </w:r>
    </w:p>
    <w:tbl>
      <w:tblPr>
        <w:tblStyle w:val="Tblzatrcsos1vilgos2jellszn"/>
        <w:tblW w:w="5000" w:type="pct"/>
        <w:tblCellMar>
          <w:left w:w="0" w:type="dxa"/>
          <w:right w:w="0" w:type="dxa"/>
        </w:tblCellMar>
        <w:tblLook w:val="04A0" w:firstRow="1" w:lastRow="0" w:firstColumn="1" w:lastColumn="0" w:noHBand="0" w:noVBand="1"/>
      </w:tblPr>
      <w:tblGrid>
        <w:gridCol w:w="2362"/>
        <w:gridCol w:w="6664"/>
      </w:tblGrid>
      <w:tr w:rsidR="004B69B7" w:rsidRPr="00DE2B45" w14:paraId="4FC23130" w14:textId="77777777" w:rsidTr="004912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04C0F422" w14:textId="77777777" w:rsidR="004B69B7" w:rsidRPr="00DE2B45" w:rsidRDefault="004B69B7" w:rsidP="004912CE">
            <w:r>
              <w:t>Neve:</w:t>
            </w:r>
          </w:p>
        </w:tc>
        <w:tc>
          <w:tcPr>
            <w:tcW w:w="6895" w:type="dxa"/>
            <w:tcBorders>
              <w:top w:val="nil"/>
              <w:right w:val="nil"/>
            </w:tcBorders>
            <w:vAlign w:val="bottom"/>
          </w:tcPr>
          <w:p w14:paraId="79626B7A" w14:textId="77777777" w:rsidR="004B69B7" w:rsidRPr="00DE2B45" w:rsidRDefault="004B69B7" w:rsidP="004912CE">
            <w:pPr>
              <w:cnfStyle w:val="100000000000" w:firstRow="1" w:lastRow="0" w:firstColumn="0" w:lastColumn="0" w:oddVBand="0" w:evenVBand="0" w:oddHBand="0" w:evenHBand="0" w:firstRowFirstColumn="0" w:firstRowLastColumn="0" w:lastRowFirstColumn="0" w:lastRowLastColumn="0"/>
            </w:pPr>
            <w:r>
              <w:t>dr. Kaveczki Andrea</w:t>
            </w:r>
          </w:p>
        </w:tc>
      </w:tr>
      <w:tr w:rsidR="004B69B7" w14:paraId="18BF1B60" w14:textId="77777777" w:rsidTr="004912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5" w:type="dxa"/>
            <w:tcBorders>
              <w:top w:val="nil"/>
              <w:left w:val="nil"/>
            </w:tcBorders>
            <w:vAlign w:val="bottom"/>
          </w:tcPr>
          <w:p w14:paraId="67E5E0AB" w14:textId="77777777" w:rsidR="004B69B7" w:rsidRDefault="004B69B7" w:rsidP="004912CE">
            <w:r>
              <w:t>E-mail cím:</w:t>
            </w:r>
          </w:p>
        </w:tc>
        <w:tc>
          <w:tcPr>
            <w:tcW w:w="6895" w:type="dxa"/>
            <w:tcBorders>
              <w:top w:val="nil"/>
              <w:right w:val="nil"/>
            </w:tcBorders>
            <w:vAlign w:val="bottom"/>
          </w:tcPr>
          <w:p w14:paraId="78E8DEFA" w14:textId="77777777" w:rsidR="004B69B7" w:rsidRDefault="00B01D76" w:rsidP="004912CE">
            <w:pPr>
              <w:cnfStyle w:val="100000000000" w:firstRow="1" w:lastRow="0" w:firstColumn="0" w:lastColumn="0" w:oddVBand="0" w:evenVBand="0" w:oddHBand="0" w:evenHBand="0" w:firstRowFirstColumn="0" w:firstRowLastColumn="0" w:lastRowFirstColumn="0" w:lastRowLastColumn="0"/>
            </w:pPr>
            <w:hyperlink r:id="rId11" w:history="1">
              <w:r w:rsidR="00B33ECF" w:rsidRPr="003C1190">
                <w:rPr>
                  <w:rStyle w:val="Hiperhivatkozs"/>
                  <w:rFonts w:ascii="Times New Roman" w:eastAsia="Calibri" w:hAnsi="Times New Roman" w:cs="Times New Roman"/>
                  <w:sz w:val="24"/>
                  <w:szCs w:val="24"/>
                </w:rPr>
                <w:t>adatvedelem@bparchiv.hu</w:t>
              </w:r>
            </w:hyperlink>
          </w:p>
        </w:tc>
      </w:tr>
    </w:tbl>
    <w:p w14:paraId="768A03C5" w14:textId="77777777" w:rsidR="00FC58C2" w:rsidRPr="00DE2B45" w:rsidRDefault="00FC58C2"/>
    <w:p w14:paraId="27BF8ADD" w14:textId="77777777" w:rsidR="00FC58C2" w:rsidRDefault="0051557E" w:rsidP="00915F2D">
      <w:pPr>
        <w:pStyle w:val="Cmsor2"/>
        <w:jc w:val="center"/>
      </w:pPr>
      <w:r>
        <w:t xml:space="preserve">adatkezelés célja, a </w:t>
      </w:r>
      <w:r w:rsidR="008C538E">
        <w:t>Kezelt adatok köre</w:t>
      </w:r>
      <w:r w:rsidR="006C4D36">
        <w:t xml:space="preserve"> és jogalapja</w:t>
      </w:r>
    </w:p>
    <w:p w14:paraId="7A3F0225" w14:textId="77777777" w:rsidR="008A2637" w:rsidRPr="008A2637" w:rsidRDefault="008A2637" w:rsidP="008A2637"/>
    <w:tbl>
      <w:tblPr>
        <w:tblStyle w:val="Rcsostblzat"/>
        <w:tblW w:w="8995" w:type="dxa"/>
        <w:tblInd w:w="72" w:type="dxa"/>
        <w:tblLook w:val="04A0" w:firstRow="1" w:lastRow="0" w:firstColumn="1" w:lastColumn="0" w:noHBand="0" w:noVBand="1"/>
      </w:tblPr>
      <w:tblGrid>
        <w:gridCol w:w="4176"/>
        <w:gridCol w:w="4819"/>
      </w:tblGrid>
      <w:tr w:rsidR="008A2637" w14:paraId="6ED33D14" w14:textId="77777777" w:rsidTr="004B2D0C">
        <w:tc>
          <w:tcPr>
            <w:tcW w:w="8995" w:type="dxa"/>
            <w:gridSpan w:val="2"/>
          </w:tcPr>
          <w:p w14:paraId="5E4238AE" w14:textId="77777777" w:rsidR="008A2637" w:rsidRDefault="008A2637" w:rsidP="007148F0">
            <w:pPr>
              <w:ind w:left="0"/>
              <w:jc w:val="both"/>
              <w:rPr>
                <w:rFonts w:ascii="Times New Roman" w:eastAsia="Calibri" w:hAnsi="Times New Roman" w:cs="Times New Roman"/>
                <w:sz w:val="24"/>
                <w:szCs w:val="24"/>
              </w:rPr>
            </w:pPr>
            <w:r w:rsidRPr="001B4A1C">
              <w:rPr>
                <w:rFonts w:ascii="Times New Roman" w:eastAsia="Calibri" w:hAnsi="Times New Roman" w:cs="Times New Roman"/>
                <w:b/>
                <w:sz w:val="24"/>
                <w:szCs w:val="24"/>
              </w:rPr>
              <w:t>Adatkezelés célja</w:t>
            </w:r>
            <w:r>
              <w:rPr>
                <w:rFonts w:ascii="Times New Roman" w:eastAsia="Calibri" w:hAnsi="Times New Roman" w:cs="Times New Roman"/>
                <w:b/>
                <w:sz w:val="24"/>
                <w:szCs w:val="24"/>
              </w:rPr>
              <w:t xml:space="preserve">: </w:t>
            </w:r>
            <w:r w:rsidRPr="00963334">
              <w:rPr>
                <w:rFonts w:ascii="Times New Roman" w:eastAsia="Calibri" w:hAnsi="Times New Roman" w:cs="Times New Roman"/>
                <w:sz w:val="24"/>
                <w:szCs w:val="24"/>
              </w:rPr>
              <w:t>Munkaviszony létesítéséhez kapcsolódó adatok kezelése és az alkalmazási feltételek megvalósulásának vizsgálata</w:t>
            </w:r>
            <w:r>
              <w:rPr>
                <w:rFonts w:ascii="Times New Roman" w:eastAsia="Calibri" w:hAnsi="Times New Roman" w:cs="Times New Roman"/>
                <w:sz w:val="24"/>
                <w:szCs w:val="24"/>
              </w:rPr>
              <w:t>.</w:t>
            </w:r>
          </w:p>
          <w:p w14:paraId="2D855323" w14:textId="77777777" w:rsidR="008A2637" w:rsidRPr="001B4A1C" w:rsidRDefault="008A2637" w:rsidP="003454BD">
            <w:pPr>
              <w:ind w:left="0"/>
              <w:jc w:val="both"/>
              <w:rPr>
                <w:rFonts w:ascii="Times New Roman" w:eastAsia="Calibri" w:hAnsi="Times New Roman" w:cs="Times New Roman"/>
                <w:b/>
                <w:sz w:val="24"/>
                <w:szCs w:val="24"/>
              </w:rPr>
            </w:pPr>
          </w:p>
        </w:tc>
      </w:tr>
      <w:tr w:rsidR="008A2637" w14:paraId="272AF28E" w14:textId="77777777" w:rsidTr="0051557E">
        <w:tc>
          <w:tcPr>
            <w:tcW w:w="4176" w:type="dxa"/>
          </w:tcPr>
          <w:p w14:paraId="38DB2087" w14:textId="77777777" w:rsidR="008A2637" w:rsidRPr="008C538E" w:rsidRDefault="008A2637" w:rsidP="008C538E">
            <w:pPr>
              <w:ind w:left="0"/>
              <w:jc w:val="both"/>
              <w:rPr>
                <w:rFonts w:ascii="Times New Roman" w:eastAsia="Calibri" w:hAnsi="Times New Roman" w:cs="Times New Roman"/>
                <w:sz w:val="24"/>
                <w:szCs w:val="24"/>
              </w:rPr>
            </w:pPr>
            <w:r w:rsidRPr="001B4A1C">
              <w:rPr>
                <w:rFonts w:ascii="Times New Roman" w:eastAsia="Calibri" w:hAnsi="Times New Roman" w:cs="Times New Roman"/>
                <w:b/>
                <w:sz w:val="24"/>
                <w:szCs w:val="24"/>
              </w:rPr>
              <w:t>Kezelt személyes adatok köre</w:t>
            </w:r>
            <w:r w:rsidR="007148F0">
              <w:rPr>
                <w:rFonts w:ascii="Times New Roman" w:eastAsia="Calibri" w:hAnsi="Times New Roman" w:cs="Times New Roman"/>
                <w:b/>
                <w:sz w:val="24"/>
                <w:szCs w:val="24"/>
              </w:rPr>
              <w:t>:</w:t>
            </w:r>
          </w:p>
        </w:tc>
        <w:tc>
          <w:tcPr>
            <w:tcW w:w="4819" w:type="dxa"/>
          </w:tcPr>
          <w:p w14:paraId="497BA30C" w14:textId="77777777" w:rsidR="008A2637" w:rsidRDefault="008A2637" w:rsidP="008C538E">
            <w:pPr>
              <w:jc w:val="both"/>
              <w:rPr>
                <w:rFonts w:ascii="Times New Roman" w:eastAsia="Calibri" w:hAnsi="Times New Roman" w:cs="Times New Roman"/>
                <w:sz w:val="24"/>
                <w:szCs w:val="24"/>
              </w:rPr>
            </w:pPr>
            <w:r w:rsidRPr="001B4A1C">
              <w:rPr>
                <w:rFonts w:ascii="Times New Roman" w:eastAsia="Calibri" w:hAnsi="Times New Roman" w:cs="Times New Roman"/>
                <w:b/>
                <w:sz w:val="24"/>
                <w:szCs w:val="24"/>
              </w:rPr>
              <w:t>Adatkezelés jogalapja</w:t>
            </w:r>
            <w:r w:rsidR="007148F0">
              <w:rPr>
                <w:rFonts w:ascii="Times New Roman" w:eastAsia="Calibri" w:hAnsi="Times New Roman" w:cs="Times New Roman"/>
                <w:b/>
                <w:sz w:val="24"/>
                <w:szCs w:val="24"/>
              </w:rPr>
              <w:t>:</w:t>
            </w:r>
          </w:p>
        </w:tc>
      </w:tr>
      <w:tr w:rsidR="008A2637" w14:paraId="751CE73F" w14:textId="77777777" w:rsidTr="0051557E">
        <w:tc>
          <w:tcPr>
            <w:tcW w:w="4176" w:type="dxa"/>
          </w:tcPr>
          <w:p w14:paraId="35A7FA58" w14:textId="77777777" w:rsidR="0051557E" w:rsidRDefault="008A2637" w:rsidP="0051557E">
            <w:pPr>
              <w:ind w:left="0"/>
              <w:rPr>
                <w:rFonts w:ascii="Times New Roman" w:eastAsia="Calibri" w:hAnsi="Times New Roman" w:cs="Times New Roman"/>
                <w:sz w:val="24"/>
                <w:szCs w:val="24"/>
              </w:rPr>
            </w:pPr>
            <w:r w:rsidRPr="00963334">
              <w:rPr>
                <w:rFonts w:ascii="Times New Roman" w:eastAsia="Calibri" w:hAnsi="Times New Roman" w:cs="Times New Roman"/>
                <w:sz w:val="24"/>
                <w:szCs w:val="24"/>
              </w:rPr>
              <w:t>A pályázó által az önéletrajzában és annak mellékletében megadott, a képzettségi, képesítési követelményeknek történő megfelelést igazoló, valamint a munkaviszony létesítéséhez szükséges feltételek teljesülésének ellenőrzésé</w:t>
            </w:r>
            <w:r>
              <w:rPr>
                <w:rFonts w:ascii="Times New Roman" w:eastAsia="Calibri" w:hAnsi="Times New Roman" w:cs="Times New Roman"/>
                <w:sz w:val="24"/>
                <w:szCs w:val="24"/>
              </w:rPr>
              <w:t>hez szükséges személyes adatok.</w:t>
            </w:r>
          </w:p>
          <w:p w14:paraId="083BC3C2" w14:textId="77777777" w:rsidR="0051557E" w:rsidRDefault="0051557E" w:rsidP="0051557E">
            <w:pPr>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Így </w:t>
            </w:r>
            <w:r w:rsidR="00310E25">
              <w:rPr>
                <w:rFonts w:ascii="Times New Roman" w:eastAsia="Calibri" w:hAnsi="Times New Roman" w:cs="Times New Roman"/>
                <w:sz w:val="24"/>
                <w:szCs w:val="24"/>
              </w:rPr>
              <w:t>különösen a</w:t>
            </w:r>
            <w:r>
              <w:rPr>
                <w:rFonts w:ascii="Times New Roman" w:eastAsia="Calibri" w:hAnsi="Times New Roman" w:cs="Times New Roman"/>
                <w:sz w:val="24"/>
                <w:szCs w:val="24"/>
              </w:rPr>
              <w:t xml:space="preserve"> pályázó:</w:t>
            </w:r>
          </w:p>
          <w:p w14:paraId="77D1AF62"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 xml:space="preserve">neve (vezetéknév/utónév), </w:t>
            </w:r>
          </w:p>
          <w:p w14:paraId="42422E80"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 xml:space="preserve">lakóhelye/tartózkodási helye, </w:t>
            </w:r>
          </w:p>
          <w:p w14:paraId="7FFEAD8D"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telefonszáma, e-mail</w:t>
            </w:r>
            <w:r>
              <w:rPr>
                <w:rFonts w:ascii="Times New Roman" w:eastAsia="Calibri" w:hAnsi="Times New Roman" w:cs="Times New Roman"/>
                <w:sz w:val="24"/>
                <w:szCs w:val="24"/>
              </w:rPr>
              <w:t xml:space="preserve"> címe,</w:t>
            </w:r>
          </w:p>
          <w:p w14:paraId="6854FE3F"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legmagasabb iskolai végzettsége (több végzettség esetén valamennyi),</w:t>
            </w:r>
          </w:p>
          <w:p w14:paraId="1FAA92D3"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szakképzettsége(i),</w:t>
            </w:r>
          </w:p>
          <w:p w14:paraId="6DCF7D9E"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iskolarendszeren kívüli oktatás keretében szerzett szakképesítése(i), valamint meghatározott munkakör betöltésére jogosító okiratok adatai,</w:t>
            </w:r>
          </w:p>
          <w:p w14:paraId="4C1315DA"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tudományos fokozata,</w:t>
            </w:r>
          </w:p>
          <w:p w14:paraId="133A24FD"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idegennyelv-ismerete,</w:t>
            </w:r>
          </w:p>
          <w:p w14:paraId="38A9BAC1"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a korábbi jogviszonyban töltött időtartamok megnevezése,</w:t>
            </w:r>
          </w:p>
          <w:p w14:paraId="626E4478"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a munkahely megnevezése,</w:t>
            </w:r>
          </w:p>
          <w:p w14:paraId="3B459EF0" w14:textId="77777777" w:rsidR="0051557E" w:rsidRPr="0051557E" w:rsidRDefault="0051557E" w:rsidP="0051557E">
            <w:pPr>
              <w:pStyle w:val="Listaszerbekezds"/>
              <w:numPr>
                <w:ilvl w:val="0"/>
                <w:numId w:val="22"/>
              </w:numPr>
              <w:rPr>
                <w:rFonts w:ascii="Times New Roman" w:eastAsia="Calibri" w:hAnsi="Times New Roman" w:cs="Times New Roman"/>
                <w:sz w:val="24"/>
                <w:szCs w:val="24"/>
              </w:rPr>
            </w:pPr>
            <w:r w:rsidRPr="0051557E">
              <w:rPr>
                <w:rFonts w:ascii="Times New Roman" w:eastAsia="Calibri" w:hAnsi="Times New Roman" w:cs="Times New Roman"/>
                <w:sz w:val="24"/>
                <w:szCs w:val="24"/>
              </w:rPr>
              <w:t>a megszűnés módja, időpontja,</w:t>
            </w:r>
          </w:p>
          <w:p w14:paraId="78EF33E0" w14:textId="77777777" w:rsidR="00281E60" w:rsidRDefault="00281E60" w:rsidP="00281E60">
            <w:pPr>
              <w:ind w:left="0"/>
              <w:jc w:val="both"/>
              <w:rPr>
                <w:rFonts w:ascii="Times New Roman" w:eastAsia="Calibri" w:hAnsi="Times New Roman" w:cs="Times New Roman"/>
                <w:sz w:val="24"/>
                <w:szCs w:val="24"/>
              </w:rPr>
            </w:pPr>
            <w:r w:rsidRPr="00281E60">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pályázati eljárásban </w:t>
            </w:r>
            <w:r w:rsidRPr="00281E60">
              <w:rPr>
                <w:rFonts w:ascii="Times New Roman" w:eastAsia="Calibri" w:hAnsi="Times New Roman" w:cs="Times New Roman"/>
                <w:sz w:val="24"/>
                <w:szCs w:val="24"/>
              </w:rPr>
              <w:t xml:space="preserve">a végzettséget igazoló bizonyítványt, igazolást a </w:t>
            </w:r>
            <w:r>
              <w:rPr>
                <w:rFonts w:ascii="Times New Roman" w:eastAsia="Calibri" w:hAnsi="Times New Roman" w:cs="Times New Roman"/>
                <w:sz w:val="24"/>
                <w:szCs w:val="24"/>
              </w:rPr>
              <w:t>pályázónak nem kell csatolnia. Azokat kizárólag a kiválasztott munkavállaónak kell bemutatnia a jogiszony létesítése előtt.</w:t>
            </w:r>
          </w:p>
          <w:p w14:paraId="0BA61EA6" w14:textId="77777777" w:rsidR="008B653A" w:rsidRPr="00281E60" w:rsidRDefault="008B653A" w:rsidP="00281E60">
            <w:pPr>
              <w:ind w:left="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Hatósági erkölcsi bizonyítvány, amelyet a pályázat benyújtásakor a pályázónak </w:t>
            </w:r>
            <w:r w:rsidRPr="008A2637">
              <w:rPr>
                <w:rFonts w:ascii="Times New Roman" w:eastAsia="Calibri" w:hAnsi="Times New Roman" w:cs="Times New Roman"/>
                <w:b/>
                <w:sz w:val="24"/>
                <w:szCs w:val="24"/>
              </w:rPr>
              <w:t>nem kell csatolnia</w:t>
            </w:r>
            <w:r>
              <w:rPr>
                <w:rFonts w:ascii="Times New Roman" w:eastAsia="Calibri" w:hAnsi="Times New Roman" w:cs="Times New Roman"/>
                <w:sz w:val="24"/>
                <w:szCs w:val="24"/>
              </w:rPr>
              <w:t>, azt kizárólag a kiválasztott jelöltnek kell bemutatnia a jogiszony létesítése előtt.</w:t>
            </w:r>
          </w:p>
          <w:p w14:paraId="7EF28CF5" w14:textId="77777777" w:rsidR="008A2637" w:rsidRPr="008C538E" w:rsidRDefault="008A2637" w:rsidP="00963334">
            <w:pPr>
              <w:ind w:left="0"/>
              <w:jc w:val="both"/>
              <w:rPr>
                <w:rFonts w:ascii="Times New Roman" w:eastAsia="Calibri" w:hAnsi="Times New Roman" w:cs="Times New Roman"/>
                <w:sz w:val="24"/>
                <w:szCs w:val="24"/>
              </w:rPr>
            </w:pPr>
          </w:p>
        </w:tc>
        <w:tc>
          <w:tcPr>
            <w:tcW w:w="4819" w:type="dxa"/>
          </w:tcPr>
          <w:p w14:paraId="3A169E39" w14:textId="77777777" w:rsidR="00713D7E" w:rsidRDefault="008A2637" w:rsidP="00713D7E">
            <w:pPr>
              <w:ind w:left="0"/>
              <w:jc w:val="both"/>
              <w:rPr>
                <w:rFonts w:ascii="Times New Roman" w:eastAsia="Calibri" w:hAnsi="Times New Roman" w:cs="Times New Roman"/>
                <w:sz w:val="24"/>
                <w:szCs w:val="24"/>
              </w:rPr>
            </w:pPr>
            <w:r w:rsidRPr="00276296">
              <w:rPr>
                <w:rFonts w:ascii="Times New Roman" w:eastAsia="Calibri" w:hAnsi="Times New Roman" w:cs="Times New Roman"/>
                <w:sz w:val="24"/>
                <w:szCs w:val="24"/>
              </w:rPr>
              <w:lastRenderedPageBreak/>
              <w:t xml:space="preserve">Az adatkezelés a GDPR 6. cikk (1) bekezdés e) pontján alapul, </w:t>
            </w:r>
            <w:r>
              <w:rPr>
                <w:rFonts w:ascii="Times New Roman" w:eastAsia="Calibri" w:hAnsi="Times New Roman" w:cs="Times New Roman"/>
                <w:sz w:val="24"/>
                <w:szCs w:val="24"/>
              </w:rPr>
              <w:t xml:space="preserve">amely szerint az adatkezelés </w:t>
            </w:r>
            <w:r w:rsidRPr="00276296">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Levéltárra ruházott közérdekű </w:t>
            </w:r>
            <w:r w:rsidRPr="00276296">
              <w:rPr>
                <w:rFonts w:ascii="Times New Roman" w:eastAsia="Calibri" w:hAnsi="Times New Roman" w:cs="Times New Roman"/>
                <w:sz w:val="24"/>
                <w:szCs w:val="24"/>
              </w:rPr>
              <w:t xml:space="preserve">feladat </w:t>
            </w:r>
            <w:r>
              <w:rPr>
                <w:rFonts w:ascii="Times New Roman" w:eastAsia="Calibri" w:hAnsi="Times New Roman" w:cs="Times New Roman"/>
                <w:sz w:val="24"/>
                <w:szCs w:val="24"/>
              </w:rPr>
              <w:t>ellátásához</w:t>
            </w:r>
            <w:r w:rsidRPr="00276296">
              <w:rPr>
                <w:rFonts w:ascii="Times New Roman" w:eastAsia="Calibri" w:hAnsi="Times New Roman" w:cs="Times New Roman"/>
                <w:sz w:val="24"/>
                <w:szCs w:val="24"/>
              </w:rPr>
              <w:t xml:space="preserve"> szükséges</w:t>
            </w:r>
            <w:r>
              <w:rPr>
                <w:rFonts w:ascii="Times New Roman" w:eastAsia="Calibri" w:hAnsi="Times New Roman" w:cs="Times New Roman"/>
                <w:sz w:val="24"/>
                <w:szCs w:val="24"/>
              </w:rPr>
              <w:t>:</w:t>
            </w:r>
            <w:r w:rsidRPr="00276296">
              <w:rPr>
                <w:rFonts w:ascii="Times New Roman" w:eastAsia="Calibri" w:hAnsi="Times New Roman" w:cs="Times New Roman"/>
                <w:sz w:val="24"/>
                <w:szCs w:val="24"/>
              </w:rPr>
              <w:t xml:space="preserve"> tekintettel </w:t>
            </w:r>
            <w:r>
              <w:rPr>
                <w:rFonts w:ascii="Times New Roman" w:eastAsia="Calibri" w:hAnsi="Times New Roman" w:cs="Times New Roman"/>
                <w:sz w:val="24"/>
                <w:szCs w:val="24"/>
              </w:rPr>
              <w:t xml:space="preserve">a </w:t>
            </w:r>
            <w:proofErr w:type="spellStart"/>
            <w:r>
              <w:rPr>
                <w:rFonts w:ascii="Times New Roman" w:eastAsia="Calibri" w:hAnsi="Times New Roman" w:cs="Times New Roman"/>
                <w:sz w:val="24"/>
                <w:szCs w:val="24"/>
              </w:rPr>
              <w:t>Ltv</w:t>
            </w:r>
            <w:proofErr w:type="spellEnd"/>
            <w:r>
              <w:rPr>
                <w:rFonts w:ascii="Times New Roman" w:eastAsia="Calibri" w:hAnsi="Times New Roman" w:cs="Times New Roman"/>
                <w:sz w:val="24"/>
                <w:szCs w:val="24"/>
              </w:rPr>
              <w:t>. 16. § (1)-(2) bekezdéseire.</w:t>
            </w:r>
          </w:p>
          <w:p w14:paraId="10C0B711" w14:textId="77777777" w:rsidR="00B05436" w:rsidRPr="00B05436" w:rsidRDefault="00B05436" w:rsidP="00B05436">
            <w:pPr>
              <w:ind w:left="0"/>
              <w:jc w:val="both"/>
              <w:rPr>
                <w:rFonts w:ascii="Times New Roman" w:eastAsia="Calibri" w:hAnsi="Times New Roman" w:cs="Times New Roman"/>
                <w:sz w:val="24"/>
                <w:szCs w:val="24"/>
              </w:rPr>
            </w:pPr>
            <w:r w:rsidRPr="00B05436">
              <w:rPr>
                <w:rFonts w:ascii="Times New Roman" w:eastAsia="Calibri" w:hAnsi="Times New Roman" w:cs="Times New Roman"/>
                <w:bCs/>
                <w:sz w:val="24"/>
                <w:szCs w:val="24"/>
              </w:rPr>
              <w:t xml:space="preserve">A muzeális intézményekről, a nyilvános könyvtári ellátásról és a közművelődésről szóló 1997. évi CXL. törvény </w:t>
            </w:r>
            <w:r>
              <w:rPr>
                <w:rFonts w:ascii="Times New Roman" w:eastAsia="Calibri" w:hAnsi="Times New Roman" w:cs="Times New Roman"/>
                <w:bCs/>
                <w:sz w:val="24"/>
                <w:szCs w:val="24"/>
              </w:rPr>
              <w:t xml:space="preserve">(továbbiakban: </w:t>
            </w:r>
            <w:proofErr w:type="spellStart"/>
            <w:r>
              <w:rPr>
                <w:rFonts w:ascii="Times New Roman" w:eastAsia="Calibri" w:hAnsi="Times New Roman" w:cs="Times New Roman"/>
                <w:bCs/>
                <w:sz w:val="24"/>
                <w:szCs w:val="24"/>
              </w:rPr>
              <w:t>Kultv</w:t>
            </w:r>
            <w:proofErr w:type="spellEnd"/>
            <w:r>
              <w:rPr>
                <w:rFonts w:ascii="Times New Roman" w:eastAsia="Calibri" w:hAnsi="Times New Roman" w:cs="Times New Roman"/>
                <w:bCs/>
                <w:sz w:val="24"/>
                <w:szCs w:val="24"/>
              </w:rPr>
              <w:t xml:space="preserve">.) </w:t>
            </w:r>
            <w:r w:rsidRPr="00B05436">
              <w:rPr>
                <w:rFonts w:ascii="Times New Roman" w:eastAsia="Calibri" w:hAnsi="Times New Roman" w:cs="Times New Roman"/>
                <w:bCs/>
                <w:sz w:val="24"/>
                <w:szCs w:val="24"/>
              </w:rPr>
              <w:t xml:space="preserve">meghatározza a </w:t>
            </w:r>
            <w:r w:rsidRPr="00B05436">
              <w:rPr>
                <w:rFonts w:ascii="Times New Roman" w:eastAsia="Calibri" w:hAnsi="Times New Roman" w:cs="Times New Roman"/>
                <w:bCs/>
                <w:iCs/>
              </w:rPr>
              <w:t xml:space="preserve">levéltárakban alkalmazottak foglalkoztatásának egyes kérdéseit, </w:t>
            </w:r>
            <w:r>
              <w:rPr>
                <w:rFonts w:ascii="Times New Roman" w:eastAsia="Calibri" w:hAnsi="Times New Roman" w:cs="Times New Roman"/>
                <w:bCs/>
                <w:iCs/>
              </w:rPr>
              <w:t>a</w:t>
            </w:r>
            <w:r w:rsidRPr="00B05436">
              <w:rPr>
                <w:rFonts w:ascii="Times New Roman" w:eastAsia="Calibri" w:hAnsi="Times New Roman" w:cs="Times New Roman"/>
                <w:sz w:val="24"/>
                <w:szCs w:val="24"/>
              </w:rPr>
              <w:t xml:space="preserve"> levéltárnál foglalkoztatottak képesítési előírásait </w:t>
            </w:r>
            <w:r>
              <w:rPr>
                <w:rFonts w:ascii="Times New Roman" w:eastAsia="Calibri" w:hAnsi="Times New Roman" w:cs="Times New Roman"/>
                <w:sz w:val="24"/>
                <w:szCs w:val="24"/>
              </w:rPr>
              <w:t xml:space="preserve">pedig </w:t>
            </w:r>
            <w:r w:rsidRPr="00B05436">
              <w:rPr>
                <w:rFonts w:ascii="Times New Roman" w:eastAsia="Calibri" w:hAnsi="Times New Roman" w:cs="Times New Roman"/>
                <w:sz w:val="24"/>
                <w:szCs w:val="24"/>
              </w:rPr>
              <w:t>a kulturális intézményben foglalkoztatottak munkaköreiről és foglalkoztatási követelményeiről, az intézményvezetői pályázat lefolytatásának rendjéről, valamint egyes kulturális tárgyú rendeletek módosításáról szóló 39/2020. (X. 30.) EMMI rendelet tartalmazza.</w:t>
            </w:r>
          </w:p>
          <w:p w14:paraId="4C3BD028" w14:textId="77777777" w:rsidR="008A2637" w:rsidRDefault="00713D7E" w:rsidP="00254FCC">
            <w:pPr>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kiválasztásra került jelölt esetében </w:t>
            </w:r>
            <w:r w:rsidR="00B05436">
              <w:rPr>
                <w:rFonts w:ascii="Times New Roman" w:eastAsia="Calibri" w:hAnsi="Times New Roman" w:cs="Times New Roman"/>
                <w:sz w:val="24"/>
                <w:szCs w:val="24"/>
              </w:rPr>
              <w:t>a munkaköri egészségügyi alkalmasság esetén az</w:t>
            </w:r>
            <w:r>
              <w:rPr>
                <w:rFonts w:ascii="Times New Roman" w:eastAsia="Calibri" w:hAnsi="Times New Roman" w:cs="Times New Roman"/>
                <w:sz w:val="24"/>
                <w:szCs w:val="24"/>
              </w:rPr>
              <w:t xml:space="preserve"> e</w:t>
            </w:r>
            <w:r w:rsidR="008A2637">
              <w:rPr>
                <w:rFonts w:ascii="Times New Roman" w:eastAsia="Calibri" w:hAnsi="Times New Roman" w:cs="Times New Roman"/>
                <w:sz w:val="24"/>
                <w:szCs w:val="24"/>
              </w:rPr>
              <w:t xml:space="preserve">gészségügyi adat </w:t>
            </w:r>
            <w:r>
              <w:rPr>
                <w:rFonts w:ascii="Times New Roman" w:eastAsia="Calibri" w:hAnsi="Times New Roman" w:cs="Times New Roman"/>
                <w:sz w:val="24"/>
                <w:szCs w:val="24"/>
              </w:rPr>
              <w:t>kezelése</w:t>
            </w:r>
            <w:r w:rsidR="008A2637">
              <w:rPr>
                <w:rFonts w:ascii="Times New Roman" w:eastAsia="Calibri" w:hAnsi="Times New Roman" w:cs="Times New Roman"/>
                <w:sz w:val="24"/>
                <w:szCs w:val="24"/>
              </w:rPr>
              <w:t xml:space="preserve"> a</w:t>
            </w:r>
            <w:r w:rsidR="00254FCC">
              <w:rPr>
                <w:rFonts w:ascii="Times New Roman" w:eastAsia="Calibri" w:hAnsi="Times New Roman" w:cs="Times New Roman"/>
                <w:sz w:val="24"/>
                <w:szCs w:val="24"/>
              </w:rPr>
              <w:t xml:space="preserve"> GDPR 6. cikk (1) bekezdésének e</w:t>
            </w:r>
            <w:r w:rsidR="008A2637">
              <w:rPr>
                <w:rFonts w:ascii="Times New Roman" w:eastAsia="Calibri" w:hAnsi="Times New Roman" w:cs="Times New Roman"/>
                <w:sz w:val="24"/>
                <w:szCs w:val="24"/>
              </w:rPr>
              <w:t>) pontján</w:t>
            </w:r>
            <w:r w:rsidR="00B05436">
              <w:rPr>
                <w:rFonts w:ascii="Times New Roman" w:eastAsia="Calibri" w:hAnsi="Times New Roman" w:cs="Times New Roman"/>
                <w:sz w:val="24"/>
                <w:szCs w:val="24"/>
              </w:rPr>
              <w:t xml:space="preserve"> </w:t>
            </w:r>
            <w:r w:rsidR="008A2637">
              <w:rPr>
                <w:rFonts w:ascii="Times New Roman" w:eastAsia="Calibri" w:hAnsi="Times New Roman" w:cs="Times New Roman"/>
                <w:sz w:val="24"/>
                <w:szCs w:val="24"/>
              </w:rPr>
              <w:t xml:space="preserve">túl </w:t>
            </w:r>
            <w:r w:rsidR="008A2637" w:rsidRPr="00276296">
              <w:rPr>
                <w:rFonts w:ascii="Times New Roman" w:eastAsia="Calibri" w:hAnsi="Times New Roman" w:cs="Times New Roman"/>
                <w:sz w:val="24"/>
                <w:szCs w:val="24"/>
              </w:rPr>
              <w:t>a GDPR 9</w:t>
            </w:r>
            <w:r w:rsidR="008A2637">
              <w:rPr>
                <w:rFonts w:ascii="Times New Roman" w:eastAsia="Calibri" w:hAnsi="Times New Roman" w:cs="Times New Roman"/>
                <w:sz w:val="24"/>
                <w:szCs w:val="24"/>
              </w:rPr>
              <w:t>. cikk (2) bekezdés h) pontján alapul.</w:t>
            </w:r>
          </w:p>
          <w:p w14:paraId="2DAD653A" w14:textId="77777777" w:rsidR="008B653A" w:rsidRDefault="008B653A" w:rsidP="00254FCC">
            <w:pPr>
              <w:ind w:left="0"/>
              <w:jc w:val="both"/>
              <w:rPr>
                <w:rFonts w:ascii="Times New Roman" w:eastAsia="Calibri" w:hAnsi="Times New Roman" w:cs="Times New Roman"/>
                <w:sz w:val="24"/>
                <w:szCs w:val="24"/>
              </w:rPr>
            </w:pPr>
          </w:p>
          <w:p w14:paraId="70111B9D" w14:textId="77777777" w:rsidR="008B653A" w:rsidRDefault="008B653A" w:rsidP="00254FCC">
            <w:pPr>
              <w:ind w:left="0"/>
              <w:jc w:val="both"/>
              <w:rPr>
                <w:rFonts w:ascii="Times New Roman" w:eastAsia="Calibri" w:hAnsi="Times New Roman" w:cs="Times New Roman"/>
                <w:sz w:val="24"/>
                <w:szCs w:val="24"/>
              </w:rPr>
            </w:pPr>
          </w:p>
          <w:p w14:paraId="5B5D430E" w14:textId="77777777" w:rsidR="008B653A" w:rsidRDefault="008B653A" w:rsidP="00254FCC">
            <w:pPr>
              <w:ind w:left="0"/>
              <w:jc w:val="both"/>
              <w:rPr>
                <w:rFonts w:ascii="Times New Roman" w:eastAsia="Calibri" w:hAnsi="Times New Roman" w:cs="Times New Roman"/>
                <w:sz w:val="24"/>
                <w:szCs w:val="24"/>
              </w:rPr>
            </w:pPr>
          </w:p>
          <w:p w14:paraId="23E25504" w14:textId="77777777" w:rsidR="008B653A" w:rsidRDefault="008B653A" w:rsidP="00254FCC">
            <w:pPr>
              <w:ind w:left="0"/>
              <w:jc w:val="both"/>
              <w:rPr>
                <w:rFonts w:ascii="Times New Roman" w:eastAsia="Calibri" w:hAnsi="Times New Roman" w:cs="Times New Roman"/>
                <w:sz w:val="24"/>
                <w:szCs w:val="24"/>
              </w:rPr>
            </w:pPr>
          </w:p>
          <w:p w14:paraId="3CE447A1" w14:textId="77777777" w:rsidR="008B653A" w:rsidRDefault="008B653A" w:rsidP="00254FCC">
            <w:pPr>
              <w:ind w:left="0"/>
              <w:jc w:val="both"/>
              <w:rPr>
                <w:rFonts w:ascii="Times New Roman" w:eastAsia="Calibri" w:hAnsi="Times New Roman" w:cs="Times New Roman"/>
                <w:sz w:val="24"/>
                <w:szCs w:val="24"/>
              </w:rPr>
            </w:pPr>
          </w:p>
          <w:p w14:paraId="1C9CC8C7" w14:textId="77777777" w:rsidR="008B653A" w:rsidRDefault="008B653A" w:rsidP="00254FCC">
            <w:pPr>
              <w:ind w:left="0"/>
              <w:jc w:val="both"/>
              <w:rPr>
                <w:rFonts w:ascii="Times New Roman" w:eastAsia="Calibri" w:hAnsi="Times New Roman" w:cs="Times New Roman"/>
                <w:sz w:val="24"/>
                <w:szCs w:val="24"/>
              </w:rPr>
            </w:pPr>
          </w:p>
          <w:p w14:paraId="45CF333D" w14:textId="77777777" w:rsidR="008B653A" w:rsidRDefault="008B653A" w:rsidP="00254FCC">
            <w:pPr>
              <w:ind w:left="0"/>
              <w:jc w:val="both"/>
              <w:rPr>
                <w:rFonts w:ascii="Times New Roman" w:eastAsia="Calibri" w:hAnsi="Times New Roman" w:cs="Times New Roman"/>
                <w:sz w:val="24"/>
                <w:szCs w:val="24"/>
              </w:rPr>
            </w:pPr>
          </w:p>
          <w:p w14:paraId="38ED86CC" w14:textId="77777777" w:rsidR="008B653A" w:rsidRPr="00713D7E" w:rsidRDefault="008B653A" w:rsidP="008B653A">
            <w:pPr>
              <w:jc w:val="both"/>
              <w:rPr>
                <w:rFonts w:ascii="Times New Roman" w:eastAsia="Calibri" w:hAnsi="Times New Roman" w:cs="Times New Roman"/>
                <w:sz w:val="24"/>
                <w:szCs w:val="24"/>
              </w:rPr>
            </w:pPr>
            <w:r w:rsidRPr="008C538E">
              <w:rPr>
                <w:rFonts w:ascii="Times New Roman" w:eastAsia="Calibri" w:hAnsi="Times New Roman" w:cs="Times New Roman"/>
                <w:sz w:val="24"/>
                <w:szCs w:val="24"/>
              </w:rPr>
              <w:lastRenderedPageBreak/>
              <w:t xml:space="preserve">Különleges adat esetén a GDPR 10. cikke szerint a büntetőjogi felelősség megállapítására vonatkozó határozatokra és a bűncselekményekre, illetve a kapcsolódó biztonsági intézkedésekre vonatkozó személyes adatoknak a 6. cikk (1) bekezdése alapján történő kezelésére kizárólag abban az esetben kerülhet sor, ha az adatkezelést az érintett jogai és szabadságai tekintetében megfelelő garanciákat nyújtó uniós vagy tagállami jog lehetővé teszi. A </w:t>
            </w:r>
            <w:proofErr w:type="spellStart"/>
            <w:r w:rsidRPr="008C538E">
              <w:rPr>
                <w:rFonts w:ascii="Times New Roman" w:eastAsia="Calibri" w:hAnsi="Times New Roman" w:cs="Times New Roman"/>
                <w:sz w:val="24"/>
                <w:szCs w:val="24"/>
              </w:rPr>
              <w:t>Kultv</w:t>
            </w:r>
            <w:proofErr w:type="spellEnd"/>
            <w:r w:rsidRPr="008C538E">
              <w:rPr>
                <w:rFonts w:ascii="Times New Roman" w:eastAsia="Calibri" w:hAnsi="Times New Roman" w:cs="Times New Roman"/>
                <w:sz w:val="24"/>
                <w:szCs w:val="24"/>
              </w:rPr>
              <w:t xml:space="preserve">. 94. § (1) – (2) bekezdései szerint az állami és önkormányzati fenntartású </w:t>
            </w:r>
            <w:r>
              <w:rPr>
                <w:rFonts w:ascii="Times New Roman" w:eastAsia="Calibri" w:hAnsi="Times New Roman" w:cs="Times New Roman"/>
                <w:sz w:val="24"/>
                <w:szCs w:val="24"/>
              </w:rPr>
              <w:t xml:space="preserve">közlevéltárakban </w:t>
            </w:r>
            <w:r w:rsidRPr="008C538E">
              <w:rPr>
                <w:rFonts w:ascii="Times New Roman" w:eastAsia="Calibri" w:hAnsi="Times New Roman" w:cs="Times New Roman"/>
                <w:sz w:val="24"/>
                <w:szCs w:val="24"/>
              </w:rPr>
              <w:t>foglalkoztatott az lehet, aki</w:t>
            </w:r>
            <w:r>
              <w:rPr>
                <w:rFonts w:ascii="Times New Roman" w:eastAsia="Calibri" w:hAnsi="Times New Roman" w:cs="Times New Roman"/>
                <w:sz w:val="24"/>
                <w:szCs w:val="24"/>
              </w:rPr>
              <w:t xml:space="preserve"> – többek között - </w:t>
            </w:r>
            <w:r w:rsidRPr="00713D7E">
              <w:rPr>
                <w:rFonts w:ascii="Times New Roman" w:eastAsia="Calibri" w:hAnsi="Times New Roman" w:cs="Times New Roman"/>
                <w:sz w:val="24"/>
                <w:szCs w:val="24"/>
              </w:rPr>
              <w:t>büntetlen előéletű és nem áll a tevékenység folytatását kizáró foglalk</w:t>
            </w:r>
            <w:r>
              <w:rPr>
                <w:rFonts w:ascii="Times New Roman" w:eastAsia="Calibri" w:hAnsi="Times New Roman" w:cs="Times New Roman"/>
                <w:sz w:val="24"/>
                <w:szCs w:val="24"/>
              </w:rPr>
              <w:t>ozástól eltiltás hatálya alatt.</w:t>
            </w:r>
          </w:p>
          <w:p w14:paraId="0B591F92" w14:textId="77777777" w:rsidR="008B653A" w:rsidRDefault="008B653A" w:rsidP="00254FCC">
            <w:pPr>
              <w:ind w:left="0"/>
              <w:jc w:val="both"/>
              <w:rPr>
                <w:rFonts w:ascii="Times New Roman" w:eastAsia="Calibri" w:hAnsi="Times New Roman" w:cs="Times New Roman"/>
                <w:sz w:val="24"/>
                <w:szCs w:val="24"/>
              </w:rPr>
            </w:pPr>
          </w:p>
        </w:tc>
      </w:tr>
    </w:tbl>
    <w:p w14:paraId="70E05977" w14:textId="77777777" w:rsidR="006C4D36" w:rsidRPr="006C4D36" w:rsidRDefault="006C4D36" w:rsidP="006C4D36"/>
    <w:p w14:paraId="69D5148D" w14:textId="77777777" w:rsidR="00FC58C2" w:rsidRPr="00DE2B45" w:rsidRDefault="006C4D36" w:rsidP="00915F2D">
      <w:pPr>
        <w:pStyle w:val="Cmsor2"/>
        <w:jc w:val="center"/>
      </w:pPr>
      <w:r>
        <w:t>A személyes adatok forrása</w:t>
      </w:r>
    </w:p>
    <w:p w14:paraId="2E825BD6" w14:textId="77777777" w:rsidR="00BE3B01" w:rsidRDefault="00BE3B01" w:rsidP="00BE3B01">
      <w:pPr>
        <w:jc w:val="both"/>
        <w:rPr>
          <w:rFonts w:ascii="Times New Roman" w:eastAsia="Calibri" w:hAnsi="Times New Roman" w:cs="Times New Roman"/>
          <w:sz w:val="24"/>
          <w:szCs w:val="24"/>
        </w:rPr>
      </w:pPr>
      <w:r w:rsidRPr="009A2C2D">
        <w:rPr>
          <w:rFonts w:ascii="Times New Roman" w:eastAsia="Calibri" w:hAnsi="Times New Roman" w:cs="Times New Roman"/>
          <w:sz w:val="24"/>
          <w:szCs w:val="24"/>
        </w:rPr>
        <w:t>Az Adatkezelő által kezelt személyes adatai a pályázati eljárás során Ön által rendelkezésre bocsátott forrásokból származnak. Az Adatkezelő nem kezel nyilvánosan hozzáférhető forrásokból származó adatokat a pályázati eljárással összefüggésben.</w:t>
      </w:r>
    </w:p>
    <w:p w14:paraId="5A09E8D2" w14:textId="77777777" w:rsidR="00BE3B01" w:rsidRDefault="00BE3B01" w:rsidP="00BE3B01">
      <w:pPr>
        <w:jc w:val="both"/>
        <w:rPr>
          <w:rFonts w:ascii="Times New Roman" w:eastAsia="Calibri" w:hAnsi="Times New Roman" w:cs="Times New Roman"/>
          <w:sz w:val="24"/>
          <w:szCs w:val="24"/>
        </w:rPr>
      </w:pPr>
      <w:r w:rsidRPr="009A2C2D">
        <w:rPr>
          <w:rFonts w:ascii="Times New Roman" w:eastAsia="Calibri" w:hAnsi="Times New Roman" w:cs="Times New Roman"/>
          <w:sz w:val="24"/>
          <w:szCs w:val="24"/>
        </w:rPr>
        <w:t>Az Adatkezelő nem hoz kizárólag automatizált adatkezelésen – ideértve a profilalkotást is – alapuló olyan döntést, melynek hatálya kiterjedne az Érintettre, avagy a pályázati eljárással összefüggésben az Érintettre nézve joghatással járna.</w:t>
      </w:r>
    </w:p>
    <w:p w14:paraId="4935B673" w14:textId="77777777" w:rsidR="00FC58C2" w:rsidRPr="00DE2B45" w:rsidRDefault="00FC58C2"/>
    <w:p w14:paraId="2CA544C7" w14:textId="77777777" w:rsidR="00FC58C2" w:rsidRDefault="006C4D36" w:rsidP="00915F2D">
      <w:pPr>
        <w:pStyle w:val="Cmsor2"/>
        <w:jc w:val="center"/>
      </w:pPr>
      <w:r>
        <w:t>A személyes adatok címzettjei</w:t>
      </w:r>
    </w:p>
    <w:p w14:paraId="5B4C4874" w14:textId="77777777" w:rsidR="002174CD" w:rsidRDefault="002174CD" w:rsidP="00EF18EF">
      <w:pPr>
        <w:jc w:val="both"/>
        <w:rPr>
          <w:rFonts w:ascii="Times New Roman" w:hAnsi="Times New Roman" w:cs="Times New Roman"/>
          <w:sz w:val="24"/>
          <w:szCs w:val="24"/>
        </w:rPr>
      </w:pPr>
      <w:r>
        <w:rPr>
          <w:rFonts w:ascii="Times New Roman" w:hAnsi="Times New Roman" w:cs="Times New Roman"/>
          <w:sz w:val="24"/>
          <w:szCs w:val="24"/>
        </w:rPr>
        <w:t>A pályázók által benyújtott pályázati anyagot a BFL kiválasztási eljárásban részt vevő és arra feljogosított munkatársai ismerhetik meg.</w:t>
      </w:r>
    </w:p>
    <w:p w14:paraId="188472E5" w14:textId="1B1FF833" w:rsidR="00EF18EF" w:rsidRDefault="00EF18EF" w:rsidP="00EF18EF">
      <w:pPr>
        <w:jc w:val="both"/>
        <w:rPr>
          <w:rFonts w:ascii="Times New Roman" w:hAnsi="Times New Roman" w:cs="Times New Roman"/>
          <w:sz w:val="24"/>
          <w:szCs w:val="24"/>
        </w:rPr>
      </w:pPr>
      <w:r>
        <w:rPr>
          <w:rFonts w:ascii="Times New Roman" w:hAnsi="Times New Roman" w:cs="Times New Roman"/>
          <w:sz w:val="24"/>
          <w:szCs w:val="24"/>
        </w:rPr>
        <w:t xml:space="preserve">Az Adatkezelő a kiválasztott pályázó foglalkozás-egészségügyi alkalmasságának megállapítása érdekében </w:t>
      </w:r>
      <w:r w:rsidR="00B70AB9">
        <w:rPr>
          <w:rFonts w:ascii="Times New Roman" w:hAnsi="Times New Roman" w:cs="Times New Roman"/>
          <w:sz w:val="24"/>
          <w:szCs w:val="24"/>
        </w:rPr>
        <w:t xml:space="preserve">dr. </w:t>
      </w:r>
      <w:proofErr w:type="spellStart"/>
      <w:r w:rsidR="00B70AB9">
        <w:rPr>
          <w:rFonts w:ascii="Times New Roman" w:hAnsi="Times New Roman" w:cs="Times New Roman"/>
          <w:sz w:val="24"/>
          <w:szCs w:val="24"/>
        </w:rPr>
        <w:t>Szabadits</w:t>
      </w:r>
      <w:proofErr w:type="spellEnd"/>
      <w:r w:rsidR="00B70AB9">
        <w:rPr>
          <w:rFonts w:ascii="Times New Roman" w:hAnsi="Times New Roman" w:cs="Times New Roman"/>
          <w:sz w:val="24"/>
          <w:szCs w:val="24"/>
        </w:rPr>
        <w:t xml:space="preserve"> Péter</w:t>
      </w:r>
      <w:r>
        <w:rPr>
          <w:rFonts w:ascii="Times New Roman" w:hAnsi="Times New Roman" w:cs="Times New Roman"/>
          <w:sz w:val="24"/>
          <w:szCs w:val="24"/>
        </w:rPr>
        <w:t xml:space="preserve"> foglalkozás egészségügyi orvos (</w:t>
      </w:r>
      <w:proofErr w:type="spellStart"/>
      <w:r w:rsidR="00B70AB9">
        <w:rPr>
          <w:rFonts w:ascii="Times New Roman" w:hAnsi="Times New Roman" w:cs="Times New Roman"/>
          <w:sz w:val="24"/>
          <w:szCs w:val="24"/>
        </w:rPr>
        <w:t>Unimed</w:t>
      </w:r>
      <w:proofErr w:type="spellEnd"/>
      <w:r w:rsidR="00B70AB9">
        <w:rPr>
          <w:rFonts w:ascii="Times New Roman" w:hAnsi="Times New Roman" w:cs="Times New Roman"/>
          <w:sz w:val="24"/>
          <w:szCs w:val="24"/>
        </w:rPr>
        <w:t xml:space="preserve"> Extra Kft., 1</w:t>
      </w:r>
      <w:r w:rsidR="00B70AB9" w:rsidRPr="00B70AB9">
        <w:rPr>
          <w:rFonts w:ascii="Times New Roman" w:hAnsi="Times New Roman" w:cs="Times New Roman"/>
          <w:sz w:val="24"/>
          <w:szCs w:val="24"/>
        </w:rPr>
        <w:t xml:space="preserve">024 Budapest, Margit körút </w:t>
      </w:r>
      <w:proofErr w:type="gramStart"/>
      <w:r w:rsidR="00B70AB9" w:rsidRPr="00B70AB9">
        <w:rPr>
          <w:rFonts w:ascii="Times New Roman" w:hAnsi="Times New Roman" w:cs="Times New Roman"/>
          <w:sz w:val="24"/>
          <w:szCs w:val="24"/>
        </w:rPr>
        <w:t xml:space="preserve">97. </w:t>
      </w:r>
      <w:r>
        <w:rPr>
          <w:rFonts w:ascii="Times New Roman" w:hAnsi="Times New Roman" w:cs="Times New Roman"/>
          <w:sz w:val="24"/>
          <w:szCs w:val="24"/>
        </w:rPr>
        <w:t>)</w:t>
      </w:r>
      <w:proofErr w:type="gramEnd"/>
      <w:r>
        <w:rPr>
          <w:rFonts w:ascii="Times New Roman" w:hAnsi="Times New Roman" w:cs="Times New Roman"/>
          <w:sz w:val="24"/>
          <w:szCs w:val="24"/>
        </w:rPr>
        <w:t xml:space="preserve"> részére ad át a vizsgálat lefolytatásához szükséges adatokat.</w:t>
      </w:r>
    </w:p>
    <w:p w14:paraId="2C386C1F" w14:textId="77777777" w:rsidR="00EF18EF" w:rsidRDefault="00EF18EF" w:rsidP="00EF18EF">
      <w:pPr>
        <w:jc w:val="both"/>
        <w:rPr>
          <w:rFonts w:ascii="Times New Roman" w:eastAsia="Calibri" w:hAnsi="Times New Roman" w:cs="Times New Roman"/>
          <w:sz w:val="24"/>
          <w:szCs w:val="24"/>
        </w:rPr>
      </w:pPr>
      <w:r w:rsidRPr="00EF2E7A">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ki nem választott pályázók </w:t>
      </w:r>
      <w:r w:rsidRPr="00EF2E7A">
        <w:rPr>
          <w:rFonts w:ascii="Times New Roman" w:eastAsia="Calibri" w:hAnsi="Times New Roman" w:cs="Times New Roman"/>
          <w:sz w:val="24"/>
          <w:szCs w:val="24"/>
        </w:rPr>
        <w:t>pályáz</w:t>
      </w:r>
      <w:r>
        <w:rPr>
          <w:rFonts w:ascii="Times New Roman" w:eastAsia="Calibri" w:hAnsi="Times New Roman" w:cs="Times New Roman"/>
          <w:sz w:val="24"/>
          <w:szCs w:val="24"/>
        </w:rPr>
        <w:t>at során kezelt személyes adatai vonatkozásában</w:t>
      </w:r>
      <w:r w:rsidRPr="00EF2E7A">
        <w:rPr>
          <w:rFonts w:ascii="Times New Roman" w:eastAsia="Calibri" w:hAnsi="Times New Roman" w:cs="Times New Roman"/>
          <w:sz w:val="24"/>
          <w:szCs w:val="24"/>
        </w:rPr>
        <w:t xml:space="preserve"> az Adatkezelő és valamely más természetes vagy jogi személy között adattovábbítás nem történik.</w:t>
      </w:r>
    </w:p>
    <w:p w14:paraId="0B98AC32" w14:textId="77777777" w:rsidR="00EF18EF" w:rsidRDefault="00EF18EF" w:rsidP="00EF18EF">
      <w:pPr>
        <w:jc w:val="both"/>
        <w:rPr>
          <w:rFonts w:ascii="Times New Roman" w:eastAsia="Calibri" w:hAnsi="Times New Roman" w:cs="Times New Roman"/>
          <w:sz w:val="24"/>
          <w:szCs w:val="24"/>
        </w:rPr>
      </w:pPr>
      <w:r w:rsidRPr="00EF2E7A">
        <w:rPr>
          <w:rFonts w:ascii="Times New Roman" w:eastAsia="Calibri" w:hAnsi="Times New Roman" w:cs="Times New Roman"/>
          <w:sz w:val="24"/>
          <w:szCs w:val="24"/>
        </w:rPr>
        <w:t>Az Adatkezelő harmadik országba vagy nemzetközi szervezet részére nem továbbít személyes adatokat.</w:t>
      </w:r>
    </w:p>
    <w:p w14:paraId="7B129FDA" w14:textId="77777777" w:rsidR="006C4D36" w:rsidRPr="006C4D36" w:rsidRDefault="006C4D36" w:rsidP="006C4D36"/>
    <w:p w14:paraId="148B560D" w14:textId="77777777" w:rsidR="00FC58C2" w:rsidRDefault="006C4D36" w:rsidP="00915F2D">
      <w:pPr>
        <w:pStyle w:val="Cmsor2"/>
        <w:jc w:val="center"/>
      </w:pPr>
      <w:r>
        <w:lastRenderedPageBreak/>
        <w:t xml:space="preserve">Személyes adatok </w:t>
      </w:r>
      <w:r w:rsidRPr="006C4D36">
        <w:t>tárolásának</w:t>
      </w:r>
      <w:r>
        <w:t xml:space="preserve"> ideje</w:t>
      </w:r>
    </w:p>
    <w:p w14:paraId="4070DAE8" w14:textId="77777777" w:rsidR="00A80842" w:rsidRDefault="00A80842" w:rsidP="00A80842">
      <w:pPr>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Az adatkezelés időtartama az adatk</w:t>
      </w:r>
      <w:r>
        <w:rPr>
          <w:rFonts w:ascii="Times New Roman" w:eastAsia="Calibri" w:hAnsi="Times New Roman" w:cs="Times New Roman"/>
          <w:sz w:val="24"/>
          <w:szCs w:val="24"/>
        </w:rPr>
        <w:t>ezelési célokhoz kapcsolódik.</w:t>
      </w:r>
    </w:p>
    <w:p w14:paraId="448ADA3C" w14:textId="77777777" w:rsidR="00A80842" w:rsidRDefault="00A80842" w:rsidP="00A80842">
      <w:pPr>
        <w:jc w:val="both"/>
        <w:rPr>
          <w:rFonts w:ascii="Times New Roman" w:eastAsia="Calibri" w:hAnsi="Times New Roman" w:cs="Times New Roman"/>
          <w:sz w:val="24"/>
          <w:szCs w:val="24"/>
        </w:rPr>
      </w:pPr>
      <w:r w:rsidRPr="00EF2E7A">
        <w:rPr>
          <w:rFonts w:ascii="Times New Roman" w:eastAsia="Calibri" w:hAnsi="Times New Roman" w:cs="Times New Roman"/>
          <w:sz w:val="24"/>
          <w:szCs w:val="24"/>
        </w:rPr>
        <w:t>A</w:t>
      </w:r>
      <w:r>
        <w:rPr>
          <w:rFonts w:ascii="Times New Roman" w:eastAsia="Calibri" w:hAnsi="Times New Roman" w:cs="Times New Roman"/>
          <w:sz w:val="24"/>
          <w:szCs w:val="24"/>
        </w:rPr>
        <w:t xml:space="preserve"> BFL</w:t>
      </w:r>
      <w:r w:rsidRPr="00EF2E7A">
        <w:rPr>
          <w:rFonts w:ascii="Times New Roman" w:eastAsia="Calibri" w:hAnsi="Times New Roman" w:cs="Times New Roman"/>
          <w:sz w:val="24"/>
          <w:szCs w:val="24"/>
        </w:rPr>
        <w:t>, mint álláspályázatot hirdető az álláspályázati jelentkezés keretében benyújtott személyes adatokat a pályázat elbírálásáig kezeli</w:t>
      </w:r>
      <w:r>
        <w:rPr>
          <w:rFonts w:ascii="Times New Roman" w:eastAsia="Calibri" w:hAnsi="Times New Roman" w:cs="Times New Roman"/>
          <w:sz w:val="24"/>
          <w:szCs w:val="24"/>
        </w:rPr>
        <w:t>, utána – a munkaviszony létesítésére kiválasztott jelölt adatainak kivételével – haladéktalanul törli azokat.</w:t>
      </w:r>
    </w:p>
    <w:p w14:paraId="32E55283" w14:textId="561C1AA2" w:rsidR="00B70AB9" w:rsidRDefault="00A80842" w:rsidP="00A80842">
      <w:pPr>
        <w:jc w:val="both"/>
        <w:rPr>
          <w:rFonts w:ascii="Times New Roman" w:hAnsi="Times New Roman" w:cs="Times New Roman"/>
          <w:sz w:val="24"/>
          <w:szCs w:val="24"/>
        </w:rPr>
      </w:pPr>
      <w:r w:rsidRPr="00A80842">
        <w:rPr>
          <w:rFonts w:ascii="Times New Roman" w:hAnsi="Times New Roman" w:cs="Times New Roman"/>
          <w:sz w:val="24"/>
          <w:szCs w:val="24"/>
        </w:rPr>
        <w:t xml:space="preserve">A </w:t>
      </w:r>
      <w:r w:rsidR="00B70AB9">
        <w:rPr>
          <w:rFonts w:ascii="Times New Roman" w:hAnsi="Times New Roman" w:cs="Times New Roman"/>
          <w:sz w:val="24"/>
          <w:szCs w:val="24"/>
        </w:rPr>
        <w:t xml:space="preserve">BFL a </w:t>
      </w:r>
      <w:r w:rsidRPr="00A80842">
        <w:rPr>
          <w:rFonts w:ascii="Times New Roman" w:hAnsi="Times New Roman" w:cs="Times New Roman"/>
          <w:sz w:val="24"/>
          <w:szCs w:val="24"/>
        </w:rPr>
        <w:t xml:space="preserve">nyertes pályázó adatait a közfeladatot ellátó szervek iratkezelésére vonatkozó jogszabályi követelmények szerint iktatja, és az iktatott iratok között a mindenkor hatályos irattári tervben meghatározott selejtezési időig, illetve – ennek hiányában – levéltárba adásáig kezeli. </w:t>
      </w:r>
      <w:r w:rsidR="00B70AB9" w:rsidRPr="00B70AB9">
        <w:rPr>
          <w:rFonts w:ascii="Times New Roman" w:hAnsi="Times New Roman" w:cs="Times New Roman"/>
          <w:sz w:val="24"/>
          <w:szCs w:val="24"/>
        </w:rPr>
        <w:t>Az adatokat (iratokat) a Levéltár a hatályos Iratkezelési Szabályzata és Irattári tervében meghatározott őrzési idő eltelte után a levéltárba adandó iratok kivételével törli (iratokat selejtezi), illetve a levéltárba adással a személyes adatok kezelése a BFL-nél a mindenkor hatályos levéltári jogszabályok alapján történik</w:t>
      </w:r>
    </w:p>
    <w:p w14:paraId="0ABB989E" w14:textId="77777777" w:rsidR="00B70AB9" w:rsidRPr="00A80842" w:rsidRDefault="00B70AB9" w:rsidP="00A80842">
      <w:pPr>
        <w:jc w:val="both"/>
        <w:rPr>
          <w:rFonts w:ascii="Times New Roman" w:hAnsi="Times New Roman" w:cs="Times New Roman"/>
          <w:sz w:val="24"/>
          <w:szCs w:val="24"/>
        </w:rPr>
      </w:pPr>
    </w:p>
    <w:p w14:paraId="2BBBAF74" w14:textId="77777777" w:rsidR="00FC58C2" w:rsidRPr="00DE2B45" w:rsidRDefault="00B01D76" w:rsidP="00915F2D">
      <w:pPr>
        <w:pStyle w:val="Cmsor2"/>
        <w:jc w:val="center"/>
      </w:pPr>
      <w:sdt>
        <w:sdtPr>
          <w:alias w:val="A lehetőségek minősítésére szolgáló eljárás és feltételek:"/>
          <w:tag w:val="A lehetőségek minősítésére szolgáló eljárás és feltételek:"/>
          <w:id w:val="2029511930"/>
          <w:placeholder>
            <w:docPart w:val="2E17FB0329DE47EC92AB069D86CF037B"/>
          </w:placeholder>
          <w15:appearance w15:val="hidden"/>
        </w:sdtPr>
        <w:sdtEndPr/>
        <w:sdtContent>
          <w:r w:rsidR="00A80842">
            <w:t>Adatbiztonsági intézkedésekről szóló tájékoztatás</w:t>
          </w:r>
        </w:sdtContent>
      </w:sdt>
    </w:p>
    <w:p w14:paraId="5A46CF94" w14:textId="77777777" w:rsidR="00A80842" w:rsidRPr="0094390D" w:rsidRDefault="00A80842" w:rsidP="00A80842">
      <w:pPr>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 xml:space="preserve">Adatkezelő önkormányzati költségvetési szerv, amelynek működése szabályozott, az </w:t>
      </w:r>
      <w:proofErr w:type="spellStart"/>
      <w:r w:rsidRPr="0094390D">
        <w:rPr>
          <w:rFonts w:ascii="Times New Roman" w:eastAsia="Calibri" w:hAnsi="Times New Roman" w:cs="Times New Roman"/>
          <w:sz w:val="24"/>
          <w:szCs w:val="24"/>
        </w:rPr>
        <w:t>irattározás</w:t>
      </w:r>
      <w:proofErr w:type="spellEnd"/>
      <w:r w:rsidRPr="0094390D">
        <w:rPr>
          <w:rFonts w:ascii="Times New Roman" w:eastAsia="Calibri" w:hAnsi="Times New Roman" w:cs="Times New Roman"/>
          <w:sz w:val="24"/>
          <w:szCs w:val="24"/>
        </w:rPr>
        <w:t xml:space="preserve"> rendjére és az informatikai rendszer(</w:t>
      </w:r>
      <w:proofErr w:type="spellStart"/>
      <w:r w:rsidRPr="0094390D">
        <w:rPr>
          <w:rFonts w:ascii="Times New Roman" w:eastAsia="Calibri" w:hAnsi="Times New Roman" w:cs="Times New Roman"/>
          <w:sz w:val="24"/>
          <w:szCs w:val="24"/>
        </w:rPr>
        <w:t>ek</w:t>
      </w:r>
      <w:proofErr w:type="spellEnd"/>
      <w:r w:rsidRPr="0094390D">
        <w:rPr>
          <w:rFonts w:ascii="Times New Roman" w:eastAsia="Calibri" w:hAnsi="Times New Roman" w:cs="Times New Roman"/>
          <w:sz w:val="24"/>
          <w:szCs w:val="24"/>
        </w:rPr>
        <w:t>) működésére belső szabályozásokat és kontrollokat alkalmaz.</w:t>
      </w:r>
    </w:p>
    <w:p w14:paraId="699643D2" w14:textId="77777777" w:rsidR="00A80842" w:rsidRPr="0094390D" w:rsidRDefault="00A80842" w:rsidP="00A80842">
      <w:pPr>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 xml:space="preserve">Adatkezelő gondoskodik a birtokába kerülő személyes adatok biztonságáról, megteszi továbbá azokat a technikai és szervezési intézkedéseket és kialakította azokat az eljárási szabályokat, amelyek az </w:t>
      </w:r>
      <w:proofErr w:type="spellStart"/>
      <w:r w:rsidRPr="0094390D">
        <w:rPr>
          <w:rFonts w:ascii="Times New Roman" w:eastAsia="Calibri" w:hAnsi="Times New Roman" w:cs="Times New Roman"/>
          <w:sz w:val="24"/>
          <w:szCs w:val="24"/>
        </w:rPr>
        <w:t>Infotv</w:t>
      </w:r>
      <w:proofErr w:type="spellEnd"/>
      <w:r w:rsidRPr="0094390D">
        <w:rPr>
          <w:rFonts w:ascii="Times New Roman" w:eastAsia="Calibri" w:hAnsi="Times New Roman" w:cs="Times New Roman"/>
          <w:sz w:val="24"/>
          <w:szCs w:val="24"/>
        </w:rPr>
        <w:t>., a Rendelet, valamint az egyéb adat- és titokvédelmi szabályok érvényre juttatásához szükségesek.</w:t>
      </w:r>
    </w:p>
    <w:p w14:paraId="44B4AE13" w14:textId="77777777" w:rsidR="00A80842" w:rsidRPr="0094390D" w:rsidRDefault="00A80842" w:rsidP="00A80842">
      <w:pPr>
        <w:jc w:val="both"/>
        <w:rPr>
          <w:rFonts w:ascii="Times New Roman" w:eastAsia="Calibri" w:hAnsi="Times New Roman" w:cs="Times New Roman"/>
          <w:sz w:val="24"/>
          <w:szCs w:val="24"/>
        </w:rPr>
      </w:pPr>
      <w:r w:rsidRPr="0094390D">
        <w:rPr>
          <w:rFonts w:ascii="Times New Roman" w:eastAsia="Calibri" w:hAnsi="Times New Roman" w:cs="Times New Roman"/>
          <w:sz w:val="24"/>
          <w:szCs w:val="24"/>
        </w:rPr>
        <w:t>Adatkezelő megfelelő intézkedésekkel, szerverszintű és alkalmazásszintű védelmi eljárásokkal gondoskodik arról, hogy informatikai rendszere és hálózata egyaránt védett legyen a számítógéppel támogatott csalás, kémkedés, szabotázs, vandalizmus, tűz és árvíz, továbbá a számítógépvírusok, a számítógépes betörések és a szolgáltatáskieséshez vezető támadások ellen.</w:t>
      </w:r>
    </w:p>
    <w:p w14:paraId="6286E01F" w14:textId="77777777" w:rsidR="00FC58C2" w:rsidRPr="00DE2B45" w:rsidRDefault="00FC58C2"/>
    <w:p w14:paraId="6B510191" w14:textId="77777777" w:rsidR="00FC58C2" w:rsidRDefault="006C4D36" w:rsidP="00A80842">
      <w:pPr>
        <w:pStyle w:val="Cmsor2"/>
        <w:jc w:val="center"/>
      </w:pPr>
      <w:r>
        <w:t>Az érintett adatkezeléssel kapcsolatos jogai</w:t>
      </w:r>
    </w:p>
    <w:p w14:paraId="1DB5FEA1"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1. </w:t>
      </w:r>
      <w:r w:rsidRPr="003C1190">
        <w:rPr>
          <w:rFonts w:ascii="Times New Roman" w:eastAsia="Calibri" w:hAnsi="Times New Roman" w:cs="Times New Roman"/>
          <w:sz w:val="24"/>
          <w:szCs w:val="24"/>
          <w:u w:val="single"/>
        </w:rPr>
        <w:t>az átlátható tájékoztatáshoz való jog:</w:t>
      </w:r>
      <w:r w:rsidRPr="003C1190">
        <w:rPr>
          <w:rFonts w:ascii="Times New Roman" w:eastAsia="Calibri" w:hAnsi="Times New Roman" w:cs="Times New Roman"/>
          <w:sz w:val="24"/>
          <w:szCs w:val="24"/>
        </w:rPr>
        <w:t xml:space="preserve"> jelen tájékoztatóval az adatkezelő információt nyújt az adatkezelés körülményeiről, vagyis többek közt arról, hogy az Ön személyes adatait ki, milyen célból, milyen alapon és meddig kezeli, valamint, hogy Önt az adatkezeléssel összefüggésben milyen jogok illetik meg, és az adatkezelésre vonatkozó kérdéseivel, panaszával kihez fordulhat;</w:t>
      </w:r>
    </w:p>
    <w:p w14:paraId="69F63024"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2. </w:t>
      </w:r>
      <w:r w:rsidRPr="003C1190">
        <w:rPr>
          <w:rFonts w:ascii="Times New Roman" w:eastAsia="Calibri" w:hAnsi="Times New Roman" w:cs="Times New Roman"/>
          <w:sz w:val="24"/>
          <w:szCs w:val="24"/>
          <w:u w:val="single"/>
        </w:rPr>
        <w:t>a személyes adataihoz való hozzáférés joga</w:t>
      </w:r>
      <w:r w:rsidRPr="003C1190">
        <w:rPr>
          <w:rFonts w:ascii="Times New Roman" w:eastAsia="Calibri" w:hAnsi="Times New Roman" w:cs="Times New Roman"/>
          <w:sz w:val="24"/>
          <w:szCs w:val="24"/>
        </w:rPr>
        <w:t>: Ön bármikor megkérdezheti az adatkezelőtől, hogy személyes adatainak kezelése folyamatban van-e, az adatkezelésről teljes körű tájékoztatást kérhet, továbbá kérheti, hogy személyes adatairól másolatot kapjon;</w:t>
      </w:r>
    </w:p>
    <w:p w14:paraId="24A1C420"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3. </w:t>
      </w:r>
      <w:r w:rsidRPr="003C1190">
        <w:rPr>
          <w:rFonts w:ascii="Times New Roman" w:eastAsia="Calibri" w:hAnsi="Times New Roman" w:cs="Times New Roman"/>
          <w:sz w:val="24"/>
          <w:szCs w:val="24"/>
          <w:u w:val="single"/>
        </w:rPr>
        <w:t>a személyes adatai helyesbítéséhez való jog</w:t>
      </w:r>
      <w:r w:rsidRPr="003C1190">
        <w:rPr>
          <w:rFonts w:ascii="Times New Roman" w:eastAsia="Calibri" w:hAnsi="Times New Roman" w:cs="Times New Roman"/>
          <w:sz w:val="24"/>
          <w:szCs w:val="24"/>
        </w:rPr>
        <w:t>: Ön kérheti, hogy az adatkezelő az Ön pontatlan</w:t>
      </w:r>
      <w:r>
        <w:rPr>
          <w:rFonts w:ascii="Times New Roman" w:eastAsia="Calibri" w:hAnsi="Times New Roman" w:cs="Times New Roman"/>
          <w:sz w:val="24"/>
          <w:szCs w:val="24"/>
        </w:rPr>
        <w:t xml:space="preserve"> </w:t>
      </w:r>
      <w:r w:rsidRPr="003C1190">
        <w:rPr>
          <w:rFonts w:ascii="Times New Roman" w:eastAsia="Calibri" w:hAnsi="Times New Roman" w:cs="Times New Roman"/>
          <w:sz w:val="24"/>
          <w:szCs w:val="24"/>
        </w:rPr>
        <w:t>személyes adatait javítsa ki, vagy ha hiányosak, azokat egészítse ki;</w:t>
      </w:r>
    </w:p>
    <w:p w14:paraId="6CEDBA71"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4. </w:t>
      </w:r>
      <w:r w:rsidRPr="003C1190">
        <w:rPr>
          <w:rFonts w:ascii="Times New Roman" w:eastAsia="Calibri" w:hAnsi="Times New Roman" w:cs="Times New Roman"/>
          <w:sz w:val="24"/>
          <w:szCs w:val="24"/>
          <w:u w:val="single"/>
        </w:rPr>
        <w:t>személyes adatainak törléséhez való jog</w:t>
      </w:r>
      <w:r w:rsidRPr="003C1190">
        <w:rPr>
          <w:rFonts w:ascii="Times New Roman" w:eastAsia="Calibri" w:hAnsi="Times New Roman" w:cs="Times New Roman"/>
          <w:sz w:val="24"/>
          <w:szCs w:val="24"/>
        </w:rPr>
        <w:t xml:space="preserve">: Ön kérheti, hogy személyes adatait – ha azt a jogszabályok lehetővé </w:t>
      </w:r>
      <w:proofErr w:type="gramStart"/>
      <w:r w:rsidRPr="003C1190">
        <w:rPr>
          <w:rFonts w:ascii="Times New Roman" w:eastAsia="Calibri" w:hAnsi="Times New Roman" w:cs="Times New Roman"/>
          <w:sz w:val="24"/>
          <w:szCs w:val="24"/>
        </w:rPr>
        <w:t>teszik  -</w:t>
      </w:r>
      <w:proofErr w:type="gramEnd"/>
      <w:r w:rsidRPr="003C1190">
        <w:rPr>
          <w:rFonts w:ascii="Times New Roman" w:eastAsia="Calibri" w:hAnsi="Times New Roman" w:cs="Times New Roman"/>
          <w:sz w:val="24"/>
          <w:szCs w:val="24"/>
        </w:rPr>
        <w:t xml:space="preserve"> az adatkezelő törölje;</w:t>
      </w:r>
    </w:p>
    <w:p w14:paraId="77167171"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lastRenderedPageBreak/>
        <w:t xml:space="preserve">5. </w:t>
      </w:r>
      <w:r w:rsidRPr="003C1190">
        <w:rPr>
          <w:rFonts w:ascii="Times New Roman" w:eastAsia="Calibri" w:hAnsi="Times New Roman" w:cs="Times New Roman"/>
          <w:sz w:val="24"/>
          <w:szCs w:val="24"/>
          <w:u w:val="single"/>
        </w:rPr>
        <w:t>az adatkezelés korlátozásához való jog</w:t>
      </w:r>
      <w:r w:rsidRPr="003C1190">
        <w:rPr>
          <w:rFonts w:ascii="Times New Roman" w:eastAsia="Calibri" w:hAnsi="Times New Roman" w:cs="Times New Roman"/>
          <w:sz w:val="24"/>
          <w:szCs w:val="24"/>
        </w:rPr>
        <w:t>: Ön (pl. jogi igények előterjesztése, érvényesítése vagy védelme érdekében) kérheti, hogy személyes adatait az adatkezelő csak tárolja, és más módon ne kezelje;</w:t>
      </w:r>
    </w:p>
    <w:p w14:paraId="330AE793" w14:textId="77777777" w:rsidR="003C1190" w:rsidRPr="003C1190" w:rsidRDefault="003C1190" w:rsidP="003C1190">
      <w:pPr>
        <w:spacing w:line="276" w:lineRule="auto"/>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6. </w:t>
      </w:r>
      <w:r w:rsidRPr="003C1190">
        <w:rPr>
          <w:rFonts w:ascii="Times New Roman" w:eastAsia="Calibri" w:hAnsi="Times New Roman" w:cs="Times New Roman"/>
          <w:sz w:val="24"/>
          <w:szCs w:val="24"/>
          <w:u w:val="single"/>
        </w:rPr>
        <w:t>a helyesbítésről, törlésről vagy adatkezelés-korlátozásról tájékoztatott címzettek személyére vonatkozó tájékoztatás</w:t>
      </w:r>
      <w:r w:rsidRPr="003C1190">
        <w:rPr>
          <w:rFonts w:ascii="Times New Roman" w:eastAsia="Calibri" w:hAnsi="Times New Roman" w:cs="Times New Roman"/>
          <w:sz w:val="24"/>
          <w:szCs w:val="24"/>
        </w:rPr>
        <w:t>: kérésére tájékoztatjuk Önt a hivatkozott címzettekről;</w:t>
      </w:r>
    </w:p>
    <w:p w14:paraId="4462BF0E"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7. </w:t>
      </w:r>
      <w:r w:rsidRPr="003C1190">
        <w:rPr>
          <w:rFonts w:ascii="Times New Roman" w:eastAsia="Calibri" w:hAnsi="Times New Roman" w:cs="Times New Roman"/>
          <w:sz w:val="24"/>
          <w:szCs w:val="24"/>
          <w:u w:val="single"/>
        </w:rPr>
        <w:t>adathordozhatósághoz való jog</w:t>
      </w:r>
      <w:r w:rsidRPr="003C1190">
        <w:rPr>
          <w:rFonts w:ascii="Times New Roman" w:eastAsia="Calibri" w:hAnsi="Times New Roman" w:cs="Times New Roman"/>
          <w:sz w:val="24"/>
          <w:szCs w:val="24"/>
        </w:rPr>
        <w:t>: kérheti, hogy az Ön által az adatkezelő rendelkezésére bocsátott személyes adatait tagolt, széles körben használt, géppel olvasható formátumban megkapja az adatkezelőtől, vagy – ha ez technikailag megvalósítható – az adatkezelő azokat egy másik adatkezelőnek továbbítsa. Ez a jog csak a hozzájárulás vagy szerződés alapján kezelt adatok vonatkozásában illeti meg Önt, feltéve, hogy az adatkezelés automatizált eszközökkel történik;</w:t>
      </w:r>
    </w:p>
    <w:p w14:paraId="1B484EF6"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8. </w:t>
      </w:r>
      <w:r w:rsidRPr="003C1190">
        <w:rPr>
          <w:rFonts w:ascii="Times New Roman" w:eastAsia="Calibri" w:hAnsi="Times New Roman" w:cs="Times New Roman"/>
          <w:sz w:val="24"/>
          <w:szCs w:val="24"/>
          <w:u w:val="single"/>
        </w:rPr>
        <w:t xml:space="preserve">tiltakozáshoz való </w:t>
      </w:r>
      <w:proofErr w:type="gramStart"/>
      <w:r w:rsidRPr="003C1190">
        <w:rPr>
          <w:rFonts w:ascii="Times New Roman" w:eastAsia="Calibri" w:hAnsi="Times New Roman" w:cs="Times New Roman"/>
          <w:sz w:val="24"/>
          <w:szCs w:val="24"/>
          <w:u w:val="single"/>
        </w:rPr>
        <w:t>jog</w:t>
      </w:r>
      <w:r w:rsidRPr="003C1190">
        <w:rPr>
          <w:rFonts w:ascii="Times New Roman" w:eastAsia="Calibri" w:hAnsi="Times New Roman" w:cs="Times New Roman"/>
          <w:sz w:val="24"/>
          <w:szCs w:val="24"/>
        </w:rPr>
        <w:t>:  Ön</w:t>
      </w:r>
      <w:proofErr w:type="gramEnd"/>
      <w:r w:rsidRPr="003C1190">
        <w:rPr>
          <w:rFonts w:ascii="Times New Roman" w:eastAsia="Calibri" w:hAnsi="Times New Roman" w:cs="Times New Roman"/>
          <w:sz w:val="24"/>
          <w:szCs w:val="24"/>
        </w:rPr>
        <w:t xml:space="preserve"> bármikor tiltakozhat személyes adatainak kezelése ellen, feltéve, hogy az adatkezelés jogalapja jogos érdek vagy az adatkezelés közérdekű vagy az adatkezelőre ruházott közhatalmi jogosítvány gyakorlásának keretében végzett feladat végrehajtásához szükséges;</w:t>
      </w:r>
    </w:p>
    <w:p w14:paraId="4009E2CC"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9. </w:t>
      </w:r>
      <w:r w:rsidRPr="003C1190">
        <w:rPr>
          <w:rFonts w:ascii="Times New Roman" w:eastAsia="Calibri" w:hAnsi="Times New Roman" w:cs="Times New Roman"/>
          <w:sz w:val="24"/>
          <w:szCs w:val="24"/>
          <w:u w:val="single"/>
        </w:rPr>
        <w:t>automatizált döntéshozatal elleni fellépéshez való jog</w:t>
      </w:r>
      <w:r w:rsidRPr="003C1190">
        <w:rPr>
          <w:rFonts w:ascii="Times New Roman" w:eastAsia="Calibri" w:hAnsi="Times New Roman" w:cs="Times New Roman"/>
          <w:sz w:val="24"/>
          <w:szCs w:val="24"/>
        </w:rPr>
        <w:t>: kérheti, hogy ne terjedjen ki Önre a döntés hatálya. Kérjük, jelezze, ha ilyet észlel! Ha a jelen tájékoztató nem tartalmaz információkat az automatizált döntéshozatalról, akkor az ez elleni fellépéshez való jog értelemszerűen nem releváns.</w:t>
      </w:r>
    </w:p>
    <w:p w14:paraId="564E8520"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10. </w:t>
      </w:r>
      <w:r w:rsidRPr="003C1190">
        <w:rPr>
          <w:rFonts w:ascii="Times New Roman" w:eastAsia="Calibri" w:hAnsi="Times New Roman" w:cs="Times New Roman"/>
          <w:sz w:val="24"/>
          <w:szCs w:val="24"/>
          <w:u w:val="single"/>
        </w:rPr>
        <w:t>jogorvoslathoz való jog</w:t>
      </w:r>
      <w:r w:rsidRPr="003C1190">
        <w:rPr>
          <w:rFonts w:ascii="Times New Roman" w:eastAsia="Calibri" w:hAnsi="Times New Roman" w:cs="Times New Roman"/>
          <w:sz w:val="24"/>
          <w:szCs w:val="24"/>
        </w:rPr>
        <w:t>: jogainak megsértése esetén a Levéltár adatvédelmi tisztviselőjéhez vagy a Nemzeti Adatvédelmi és Információszabadság Hatósághoz vagy bírósághoz fordulhat.</w:t>
      </w:r>
    </w:p>
    <w:p w14:paraId="1D55EE60"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Kérjük az érintettet, hogy ha úgy érzi, hogy az Adatkezelő megsértette a személyes adatok védelméhez fűződő jogát, akkor vegye fel velünk a kapcsolatot, hogy az esetleges jogsértést orvosolhassuk. </w:t>
      </w:r>
    </w:p>
    <w:p w14:paraId="04A692E0" w14:textId="77777777" w:rsidR="003C1190" w:rsidRPr="003C1190" w:rsidRDefault="003C1190" w:rsidP="003C1190">
      <w:pPr>
        <w:jc w:val="both"/>
        <w:rPr>
          <w:rFonts w:ascii="Times New Roman" w:eastAsia="Calibri" w:hAnsi="Times New Roman" w:cs="Times New Roman"/>
          <w:b/>
          <w:sz w:val="24"/>
          <w:szCs w:val="24"/>
        </w:rPr>
      </w:pPr>
      <w:r w:rsidRPr="003C1190">
        <w:rPr>
          <w:rFonts w:ascii="Times New Roman" w:eastAsia="Calibri" w:hAnsi="Times New Roman" w:cs="Times New Roman"/>
          <w:b/>
          <w:sz w:val="24"/>
          <w:szCs w:val="24"/>
        </w:rPr>
        <w:t xml:space="preserve">A BFL adatvédelmi tisztviselője és elérhetőségei: </w:t>
      </w:r>
    </w:p>
    <w:p w14:paraId="055D3F1F"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dr. Kaveczki Andrea</w:t>
      </w:r>
    </w:p>
    <w:p w14:paraId="654B2E06" w14:textId="77777777" w:rsidR="003C1190" w:rsidRPr="003C1190" w:rsidRDefault="00B01D76" w:rsidP="003C1190">
      <w:pPr>
        <w:jc w:val="both"/>
        <w:rPr>
          <w:rFonts w:ascii="Times New Roman" w:eastAsia="Calibri" w:hAnsi="Times New Roman" w:cs="Times New Roman"/>
          <w:sz w:val="24"/>
          <w:szCs w:val="24"/>
        </w:rPr>
      </w:pPr>
      <w:hyperlink r:id="rId12" w:history="1">
        <w:r w:rsidR="003C1190" w:rsidRPr="003C1190">
          <w:rPr>
            <w:rStyle w:val="Hiperhivatkozs"/>
            <w:rFonts w:ascii="Times New Roman" w:eastAsia="Calibri" w:hAnsi="Times New Roman" w:cs="Times New Roman"/>
            <w:sz w:val="24"/>
            <w:szCs w:val="24"/>
          </w:rPr>
          <w:t>adatvedelem@bparchiv.hu</w:t>
        </w:r>
      </w:hyperlink>
    </w:p>
    <w:p w14:paraId="10318B00"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Tájékoztatjuk az érintetteket, hogy igényüket polgári bíróság előtt is érvényesíthetik, vagy kérhetik a Nemzeti Adatvédelmi és Információszabadság Hatóság segítségét is. Erre, valamint az Adatkezelő kötelezettségeire vonatkozó részletes törvényi rendelkezéseket az információs önrendelkezési jogról és az információszabadságról szóló 2011. évi CXII. törvény (</w:t>
      </w:r>
      <w:proofErr w:type="spellStart"/>
      <w:r w:rsidRPr="003C1190">
        <w:rPr>
          <w:rFonts w:ascii="Times New Roman" w:eastAsia="Calibri" w:hAnsi="Times New Roman" w:cs="Times New Roman"/>
          <w:sz w:val="24"/>
          <w:szCs w:val="24"/>
        </w:rPr>
        <w:t>Infotv</w:t>
      </w:r>
      <w:proofErr w:type="spellEnd"/>
      <w:r w:rsidRPr="003C1190">
        <w:rPr>
          <w:rFonts w:ascii="Times New Roman" w:eastAsia="Calibri" w:hAnsi="Times New Roman" w:cs="Times New Roman"/>
          <w:sz w:val="24"/>
          <w:szCs w:val="24"/>
        </w:rPr>
        <w:t>.) tartalmazza.</w:t>
      </w:r>
    </w:p>
    <w:p w14:paraId="57AE4B47"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t>Jogorvoslati lehetőséggel, panasszal a Nemzeti Adatvédelmi és Információszabadság Hatóságnál lehet élni:</w:t>
      </w:r>
    </w:p>
    <w:p w14:paraId="548AB92F"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Név: </w:t>
      </w:r>
      <w:r w:rsidRPr="003C1190">
        <w:rPr>
          <w:rFonts w:ascii="Times New Roman" w:eastAsia="Calibri" w:hAnsi="Times New Roman" w:cs="Times New Roman"/>
          <w:b/>
          <w:sz w:val="24"/>
          <w:szCs w:val="24"/>
        </w:rPr>
        <w:t>Nemzeti Adatvédelmi és Információszabadság Hatóság</w:t>
      </w:r>
      <w:r w:rsidRPr="003C1190">
        <w:rPr>
          <w:rFonts w:ascii="Times New Roman" w:eastAsia="Calibri" w:hAnsi="Times New Roman" w:cs="Times New Roman"/>
          <w:sz w:val="24"/>
          <w:szCs w:val="24"/>
        </w:rPr>
        <w:t xml:space="preserve"> </w:t>
      </w:r>
    </w:p>
    <w:p w14:paraId="68EF2A78"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Székhely: 1055 Budapest, Falk Miksa u. 9-11.</w:t>
      </w:r>
    </w:p>
    <w:p w14:paraId="3A3D3B19"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Honlap: http://www.naih.hu</w:t>
      </w:r>
    </w:p>
    <w:p w14:paraId="5A111170"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Telefon: +36 (1) 391-1400 </w:t>
      </w:r>
    </w:p>
    <w:p w14:paraId="5BD6C9FB"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 xml:space="preserve">Telefax: +36 (1) 391-1410 </w:t>
      </w:r>
    </w:p>
    <w:p w14:paraId="5A0F8949" w14:textId="77777777" w:rsidR="003C1190" w:rsidRPr="003C1190" w:rsidRDefault="003C1190" w:rsidP="003C1190">
      <w:pPr>
        <w:rPr>
          <w:rFonts w:ascii="Times New Roman" w:eastAsia="Calibri" w:hAnsi="Times New Roman" w:cs="Times New Roman"/>
          <w:sz w:val="24"/>
          <w:szCs w:val="24"/>
        </w:rPr>
      </w:pPr>
      <w:r w:rsidRPr="003C1190">
        <w:rPr>
          <w:rFonts w:ascii="Times New Roman" w:eastAsia="Calibri" w:hAnsi="Times New Roman" w:cs="Times New Roman"/>
          <w:sz w:val="24"/>
          <w:szCs w:val="24"/>
        </w:rPr>
        <w:t>E-mail: ugyfelszolgalat@naih.hu</w:t>
      </w:r>
    </w:p>
    <w:p w14:paraId="21128CF7" w14:textId="77777777" w:rsidR="003C1190" w:rsidRPr="003C1190" w:rsidRDefault="003C1190" w:rsidP="003C1190">
      <w:pPr>
        <w:jc w:val="both"/>
        <w:rPr>
          <w:rFonts w:ascii="Times New Roman" w:eastAsia="Calibri" w:hAnsi="Times New Roman" w:cs="Times New Roman"/>
          <w:sz w:val="24"/>
          <w:szCs w:val="24"/>
        </w:rPr>
      </w:pPr>
      <w:r w:rsidRPr="003C1190">
        <w:rPr>
          <w:rFonts w:ascii="Times New Roman" w:eastAsia="Calibri" w:hAnsi="Times New Roman" w:cs="Times New Roman"/>
          <w:sz w:val="24"/>
          <w:szCs w:val="24"/>
        </w:rPr>
        <w:lastRenderedPageBreak/>
        <w:t>Magyarországon a pert - az érintett választása szerint - az érintett lakóhelye vagy tartózkodási helye szerinti törvényszék előtt is megindíthatja.</w:t>
      </w:r>
    </w:p>
    <w:p w14:paraId="5FB6923B" w14:textId="77777777" w:rsidR="003C1190" w:rsidRPr="003C1190" w:rsidRDefault="003C1190" w:rsidP="003C1190">
      <w:pPr>
        <w:jc w:val="both"/>
        <w:rPr>
          <w:rFonts w:ascii="Times New Roman" w:eastAsia="Calibri" w:hAnsi="Times New Roman" w:cs="Times New Roman"/>
          <w:sz w:val="24"/>
          <w:szCs w:val="24"/>
        </w:rPr>
      </w:pPr>
    </w:p>
    <w:p w14:paraId="7A14CB9B" w14:textId="2A3EE38F" w:rsidR="003C1190" w:rsidRPr="00B01D76" w:rsidRDefault="00CF0434" w:rsidP="003C1190">
      <w:pPr>
        <w:rPr>
          <w:rFonts w:ascii="Times New Roman" w:eastAsia="Calibri" w:hAnsi="Times New Roman" w:cs="Times New Roman"/>
          <w:sz w:val="24"/>
          <w:szCs w:val="24"/>
        </w:rPr>
      </w:pPr>
      <w:r w:rsidRPr="00B01D76">
        <w:rPr>
          <w:rFonts w:ascii="Times New Roman" w:eastAsia="Calibri" w:hAnsi="Times New Roman" w:cs="Times New Roman"/>
          <w:sz w:val="24"/>
          <w:szCs w:val="24"/>
        </w:rPr>
        <w:t>Hatályos: 2024. november 1.</w:t>
      </w:r>
    </w:p>
    <w:sectPr w:rsidR="003C1190" w:rsidRPr="00B01D76" w:rsidSect="00CA74A9">
      <w:footerReference w:type="default" r:id="rId13"/>
      <w:headerReference w:type="first" r:id="rId14"/>
      <w:pgSz w:w="11906" w:h="16838" w:code="9"/>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9FB4F" w14:textId="77777777" w:rsidR="004352ED" w:rsidRDefault="004352ED">
      <w:r>
        <w:separator/>
      </w:r>
    </w:p>
    <w:p w14:paraId="305AD832" w14:textId="77777777" w:rsidR="004352ED" w:rsidRDefault="004352ED"/>
  </w:endnote>
  <w:endnote w:type="continuationSeparator" w:id="0">
    <w:p w14:paraId="273868F1" w14:textId="77777777" w:rsidR="004352ED" w:rsidRDefault="004352ED">
      <w:r>
        <w:continuationSeparator/>
      </w:r>
    </w:p>
    <w:p w14:paraId="3A1EB56D" w14:textId="77777777" w:rsidR="004352ED" w:rsidRDefault="00435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imSun">
    <w:altName w:val="ËÎĚĺ"/>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620" w:firstRow="1" w:lastRow="0" w:firstColumn="0" w:lastColumn="0" w:noHBand="1" w:noVBand="1"/>
      <w:tblDescription w:val="A dátumot, a dokumentum címét és az oldalszámot tartalmazó élőláb táblázata"/>
    </w:tblPr>
    <w:tblGrid>
      <w:gridCol w:w="1700"/>
      <w:gridCol w:w="5972"/>
      <w:gridCol w:w="1354"/>
    </w:tblGrid>
    <w:tr w:rsidR="00FC58C2" w14:paraId="1D37D207" w14:textId="77777777" w:rsidTr="0027093C">
      <w:tc>
        <w:tcPr>
          <w:tcW w:w="942" w:type="pct"/>
        </w:tcPr>
        <w:p w14:paraId="204CA2EF" w14:textId="60F7BCD4" w:rsidR="00FC58C2" w:rsidRDefault="00FC58C2" w:rsidP="00D51B18">
          <w:pPr>
            <w:pStyle w:val="llb"/>
            <w:ind w:left="0"/>
          </w:pPr>
        </w:p>
      </w:tc>
      <w:tc>
        <w:tcPr>
          <w:tcW w:w="3308" w:type="pct"/>
        </w:tcPr>
        <w:sdt>
          <w:sdtPr>
            <w:alias w:val="Beosztás:"/>
            <w:tag w:val="Beosztás:"/>
            <w:id w:val="766124704"/>
            <w:placeholder>
              <w:docPart w:val="97C94CC7756D4D94B8FA141476FC54E4"/>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37136D96" w14:textId="77777777" w:rsidR="00FC58C2" w:rsidRDefault="0080663F" w:rsidP="00547E56">
              <w:pPr>
                <w:pStyle w:val="llb"/>
                <w:jc w:val="center"/>
              </w:pPr>
              <w:r>
                <w:t>adatkezelési tájékoztató</w:t>
              </w:r>
            </w:p>
          </w:sdtContent>
        </w:sdt>
      </w:tc>
      <w:tc>
        <w:tcPr>
          <w:tcW w:w="750" w:type="pct"/>
        </w:tcPr>
        <w:p w14:paraId="7F5FE742" w14:textId="77777777" w:rsidR="00FC58C2" w:rsidRDefault="004F0E9B" w:rsidP="00547E56">
          <w:pPr>
            <w:pStyle w:val="llb"/>
            <w:jc w:val="right"/>
          </w:pPr>
          <w:r>
            <w:rPr>
              <w:lang w:bidi="hu"/>
            </w:rPr>
            <w:fldChar w:fldCharType="begin"/>
          </w:r>
          <w:r>
            <w:rPr>
              <w:lang w:bidi="hu"/>
            </w:rPr>
            <w:instrText xml:space="preserve"> PAGE   \* MERGEFORMAT </w:instrText>
          </w:r>
          <w:r>
            <w:rPr>
              <w:lang w:bidi="hu"/>
            </w:rPr>
            <w:fldChar w:fldCharType="separate"/>
          </w:r>
          <w:r w:rsidR="001161FF">
            <w:rPr>
              <w:noProof/>
              <w:lang w:bidi="hu"/>
            </w:rPr>
            <w:t>5</w:t>
          </w:r>
          <w:r>
            <w:rPr>
              <w:lang w:bidi="hu"/>
            </w:rPr>
            <w:fldChar w:fldCharType="end"/>
          </w:r>
        </w:p>
      </w:tc>
    </w:tr>
  </w:tbl>
  <w:p w14:paraId="0181248C" w14:textId="2E67AB99" w:rsidR="00FC58C2" w:rsidRDefault="00FC58C2" w:rsidP="00D51B18">
    <w:pPr>
      <w:pStyle w:val="llb"/>
      <w:tabs>
        <w:tab w:val="left" w:pos="1853"/>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E02B" w14:textId="77777777" w:rsidR="004352ED" w:rsidRDefault="004352ED">
      <w:r>
        <w:separator/>
      </w:r>
    </w:p>
    <w:p w14:paraId="6351C36F" w14:textId="77777777" w:rsidR="004352ED" w:rsidRDefault="004352ED"/>
  </w:footnote>
  <w:footnote w:type="continuationSeparator" w:id="0">
    <w:p w14:paraId="2F98A789" w14:textId="77777777" w:rsidR="004352ED" w:rsidRDefault="004352ED">
      <w:r>
        <w:continuationSeparator/>
      </w:r>
    </w:p>
    <w:p w14:paraId="0E6005CB" w14:textId="77777777" w:rsidR="004352ED" w:rsidRDefault="00435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8918" w14:textId="77777777" w:rsidR="00A94C93" w:rsidRDefault="00A638EC">
    <w:pPr>
      <w:pStyle w:val="lfej"/>
    </w:pPr>
    <w:r>
      <w:rPr>
        <w:noProof/>
        <w:lang w:eastAsia="hu-HU"/>
      </w:rPr>
      <mc:AlternateContent>
        <mc:Choice Requires="wpg">
          <w:drawing>
            <wp:anchor distT="0" distB="0" distL="114300" distR="114300" simplePos="0" relativeHeight="251659264" behindDoc="0" locked="1" layoutInCell="1" allowOverlap="1" wp14:anchorId="1F11B5CA" wp14:editId="0577B870">
              <wp:simplePos x="0" y="0"/>
              <wp:positionH relativeFrom="page">
                <wp:posOffset>352425</wp:posOffset>
              </wp:positionH>
              <wp:positionV relativeFrom="page">
                <wp:posOffset>457200</wp:posOffset>
              </wp:positionV>
              <wp:extent cx="228600" cy="9144000"/>
              <wp:effectExtent l="0" t="0" r="3175" b="635"/>
              <wp:wrapNone/>
              <wp:docPr id="1" name="Csoport 1" descr="Díszítő oldalsáv"/>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2" name="Téglalap 2"/>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églalap 3"/>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5BC3D07" id="Csoport 1" o:spid="_x0000_s1026" alt="Díszítő oldalsáv" style="position:absolute;margin-left:27.75pt;margin-top:36pt;width:18pt;height:10in;z-index:251659264;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">
              <v:rect id="Téglalap 2"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" fillcolor="#dd8047 [3205]" stroked="f" strokeweight="1pt"/>
              <v:rect id="Téglalap 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" fillcolor="#94b6d2 [3204]" stroked="f" strokeweight="1pt">
                <v:path arrowok="t"/>
                <o:lock v:ext="edit" aspectratio="t"/>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50E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2AE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1C0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BE3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005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EC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7C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1676DA"/>
    <w:lvl w:ilvl="0">
      <w:start w:val="1"/>
      <w:numFmt w:val="decimal"/>
      <w:lvlText w:val="%1"/>
      <w:lvlJc w:val="left"/>
      <w:pPr>
        <w:ind w:left="360" w:hanging="360"/>
      </w:pPr>
      <w:rPr>
        <w:rFonts w:hint="default"/>
      </w:rPr>
    </w:lvl>
  </w:abstractNum>
  <w:abstractNum w:abstractNumId="9" w15:restartNumberingAfterBreak="0">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1B5CF6"/>
    <w:multiLevelType w:val="hybridMultilevel"/>
    <w:tmpl w:val="3654A1B6"/>
    <w:lvl w:ilvl="0" w:tplc="B8FC484E">
      <w:start w:val="1"/>
      <w:numFmt w:val="bullet"/>
      <w:lvlText w:val=""/>
      <w:lvlJc w:val="left"/>
      <w:pPr>
        <w:ind w:left="284" w:hanging="284"/>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A5E3A"/>
    <w:multiLevelType w:val="hybridMultilevel"/>
    <w:tmpl w:val="52C001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49163E2"/>
    <w:multiLevelType w:val="hybridMultilevel"/>
    <w:tmpl w:val="3F261A86"/>
    <w:lvl w:ilvl="0" w:tplc="1F16EAE8">
      <w:start w:val="1"/>
      <w:numFmt w:val="bullet"/>
      <w:lvlText w:val=""/>
      <w:lvlJc w:val="left"/>
      <w:pPr>
        <w:ind w:left="284" w:hanging="284"/>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D993888"/>
    <w:multiLevelType w:val="hybridMultilevel"/>
    <w:tmpl w:val="E0525368"/>
    <w:lvl w:ilvl="0" w:tplc="0EB45C24">
      <w:start w:val="1"/>
      <w:numFmt w:val="bullet"/>
      <w:pStyle w:val="Felsorols"/>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55612165"/>
    <w:multiLevelType w:val="hybridMultilevel"/>
    <w:tmpl w:val="402E8D8C"/>
    <w:lvl w:ilvl="0" w:tplc="1F16EAE8">
      <w:start w:val="1"/>
      <w:numFmt w:val="bullet"/>
      <w:lvlText w:val=""/>
      <w:lvlJc w:val="left"/>
      <w:pPr>
        <w:ind w:left="284" w:hanging="284"/>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85E68E9"/>
    <w:multiLevelType w:val="hybridMultilevel"/>
    <w:tmpl w:val="0E8A24BA"/>
    <w:lvl w:ilvl="0" w:tplc="040E0001">
      <w:start w:val="1"/>
      <w:numFmt w:val="bullet"/>
      <w:lvlText w:val=""/>
      <w:lvlJc w:val="left"/>
      <w:pPr>
        <w:ind w:left="720" w:hanging="360"/>
      </w:pPr>
      <w:rPr>
        <w:rFonts w:ascii="Symbol" w:hAnsi="Symbol" w:hint="default"/>
      </w:rPr>
    </w:lvl>
    <w:lvl w:ilvl="1" w:tplc="7852408E">
      <w:start w:val="3"/>
      <w:numFmt w:val="bullet"/>
      <w:lvlText w:val="-"/>
      <w:lvlJc w:val="left"/>
      <w:pPr>
        <w:ind w:left="1440" w:hanging="360"/>
      </w:pPr>
      <w:rPr>
        <w:rFonts w:ascii="Times New Roman" w:eastAsia="Calibr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CA26DC6"/>
    <w:multiLevelType w:val="hybridMultilevel"/>
    <w:tmpl w:val="9CF2740C"/>
    <w:lvl w:ilvl="0" w:tplc="33B61D3A">
      <w:start w:val="1"/>
      <w:numFmt w:val="lowerLetter"/>
      <w:lvlText w:val="%1)"/>
      <w:lvlJc w:val="left"/>
      <w:pPr>
        <w:ind w:left="432" w:hanging="360"/>
      </w:pPr>
      <w:rPr>
        <w:rFonts w:hint="default"/>
      </w:rPr>
    </w:lvl>
    <w:lvl w:ilvl="1" w:tplc="040E0019" w:tentative="1">
      <w:start w:val="1"/>
      <w:numFmt w:val="lowerLetter"/>
      <w:lvlText w:val="%2."/>
      <w:lvlJc w:val="left"/>
      <w:pPr>
        <w:ind w:left="1152" w:hanging="360"/>
      </w:pPr>
    </w:lvl>
    <w:lvl w:ilvl="2" w:tplc="040E001B" w:tentative="1">
      <w:start w:val="1"/>
      <w:numFmt w:val="lowerRoman"/>
      <w:lvlText w:val="%3."/>
      <w:lvlJc w:val="right"/>
      <w:pPr>
        <w:ind w:left="1872" w:hanging="180"/>
      </w:pPr>
    </w:lvl>
    <w:lvl w:ilvl="3" w:tplc="040E000F" w:tentative="1">
      <w:start w:val="1"/>
      <w:numFmt w:val="decimal"/>
      <w:lvlText w:val="%4."/>
      <w:lvlJc w:val="left"/>
      <w:pPr>
        <w:ind w:left="2592" w:hanging="360"/>
      </w:pPr>
    </w:lvl>
    <w:lvl w:ilvl="4" w:tplc="040E0019" w:tentative="1">
      <w:start w:val="1"/>
      <w:numFmt w:val="lowerLetter"/>
      <w:lvlText w:val="%5."/>
      <w:lvlJc w:val="left"/>
      <w:pPr>
        <w:ind w:left="3312" w:hanging="360"/>
      </w:pPr>
    </w:lvl>
    <w:lvl w:ilvl="5" w:tplc="040E001B" w:tentative="1">
      <w:start w:val="1"/>
      <w:numFmt w:val="lowerRoman"/>
      <w:lvlText w:val="%6."/>
      <w:lvlJc w:val="right"/>
      <w:pPr>
        <w:ind w:left="4032" w:hanging="180"/>
      </w:pPr>
    </w:lvl>
    <w:lvl w:ilvl="6" w:tplc="040E000F" w:tentative="1">
      <w:start w:val="1"/>
      <w:numFmt w:val="decimal"/>
      <w:lvlText w:val="%7."/>
      <w:lvlJc w:val="left"/>
      <w:pPr>
        <w:ind w:left="4752" w:hanging="360"/>
      </w:pPr>
    </w:lvl>
    <w:lvl w:ilvl="7" w:tplc="040E0019" w:tentative="1">
      <w:start w:val="1"/>
      <w:numFmt w:val="lowerLetter"/>
      <w:lvlText w:val="%8."/>
      <w:lvlJc w:val="left"/>
      <w:pPr>
        <w:ind w:left="5472" w:hanging="360"/>
      </w:pPr>
    </w:lvl>
    <w:lvl w:ilvl="8" w:tplc="040E001B" w:tentative="1">
      <w:start w:val="1"/>
      <w:numFmt w:val="lowerRoman"/>
      <w:lvlText w:val="%9."/>
      <w:lvlJc w:val="right"/>
      <w:pPr>
        <w:ind w:left="6192" w:hanging="180"/>
      </w:pPr>
    </w:lvl>
  </w:abstractNum>
  <w:abstractNum w:abstractNumId="18" w15:restartNumberingAfterBreak="0">
    <w:nsid w:val="72310F10"/>
    <w:multiLevelType w:val="hybridMultilevel"/>
    <w:tmpl w:val="0D945B9A"/>
    <w:lvl w:ilvl="0" w:tplc="040E0001">
      <w:start w:val="1"/>
      <w:numFmt w:val="bullet"/>
      <w:lvlText w:val=""/>
      <w:lvlJc w:val="left"/>
      <w:pPr>
        <w:ind w:left="792" w:hanging="360"/>
      </w:pPr>
      <w:rPr>
        <w:rFonts w:ascii="Symbol" w:hAnsi="Symbol" w:hint="default"/>
      </w:rPr>
    </w:lvl>
    <w:lvl w:ilvl="1" w:tplc="040E0003" w:tentative="1">
      <w:start w:val="1"/>
      <w:numFmt w:val="bullet"/>
      <w:lvlText w:val="o"/>
      <w:lvlJc w:val="left"/>
      <w:pPr>
        <w:ind w:left="1512" w:hanging="360"/>
      </w:pPr>
      <w:rPr>
        <w:rFonts w:ascii="Courier New" w:hAnsi="Courier New" w:cs="Courier New" w:hint="default"/>
      </w:rPr>
    </w:lvl>
    <w:lvl w:ilvl="2" w:tplc="040E0005" w:tentative="1">
      <w:start w:val="1"/>
      <w:numFmt w:val="bullet"/>
      <w:lvlText w:val=""/>
      <w:lvlJc w:val="left"/>
      <w:pPr>
        <w:ind w:left="2232" w:hanging="360"/>
      </w:pPr>
      <w:rPr>
        <w:rFonts w:ascii="Wingdings" w:hAnsi="Wingdings" w:hint="default"/>
      </w:rPr>
    </w:lvl>
    <w:lvl w:ilvl="3" w:tplc="040E0001" w:tentative="1">
      <w:start w:val="1"/>
      <w:numFmt w:val="bullet"/>
      <w:lvlText w:val=""/>
      <w:lvlJc w:val="left"/>
      <w:pPr>
        <w:ind w:left="2952" w:hanging="360"/>
      </w:pPr>
      <w:rPr>
        <w:rFonts w:ascii="Symbol" w:hAnsi="Symbol" w:hint="default"/>
      </w:rPr>
    </w:lvl>
    <w:lvl w:ilvl="4" w:tplc="040E0003" w:tentative="1">
      <w:start w:val="1"/>
      <w:numFmt w:val="bullet"/>
      <w:lvlText w:val="o"/>
      <w:lvlJc w:val="left"/>
      <w:pPr>
        <w:ind w:left="3672" w:hanging="360"/>
      </w:pPr>
      <w:rPr>
        <w:rFonts w:ascii="Courier New" w:hAnsi="Courier New" w:cs="Courier New" w:hint="default"/>
      </w:rPr>
    </w:lvl>
    <w:lvl w:ilvl="5" w:tplc="040E0005" w:tentative="1">
      <w:start w:val="1"/>
      <w:numFmt w:val="bullet"/>
      <w:lvlText w:val=""/>
      <w:lvlJc w:val="left"/>
      <w:pPr>
        <w:ind w:left="4392" w:hanging="360"/>
      </w:pPr>
      <w:rPr>
        <w:rFonts w:ascii="Wingdings" w:hAnsi="Wingdings" w:hint="default"/>
      </w:rPr>
    </w:lvl>
    <w:lvl w:ilvl="6" w:tplc="040E0001" w:tentative="1">
      <w:start w:val="1"/>
      <w:numFmt w:val="bullet"/>
      <w:lvlText w:val=""/>
      <w:lvlJc w:val="left"/>
      <w:pPr>
        <w:ind w:left="5112" w:hanging="360"/>
      </w:pPr>
      <w:rPr>
        <w:rFonts w:ascii="Symbol" w:hAnsi="Symbol" w:hint="default"/>
      </w:rPr>
    </w:lvl>
    <w:lvl w:ilvl="7" w:tplc="040E0003" w:tentative="1">
      <w:start w:val="1"/>
      <w:numFmt w:val="bullet"/>
      <w:lvlText w:val="o"/>
      <w:lvlJc w:val="left"/>
      <w:pPr>
        <w:ind w:left="5832" w:hanging="360"/>
      </w:pPr>
      <w:rPr>
        <w:rFonts w:ascii="Courier New" w:hAnsi="Courier New" w:cs="Courier New" w:hint="default"/>
      </w:rPr>
    </w:lvl>
    <w:lvl w:ilvl="8" w:tplc="040E0005" w:tentative="1">
      <w:start w:val="1"/>
      <w:numFmt w:val="bullet"/>
      <w:lvlText w:val=""/>
      <w:lvlJc w:val="left"/>
      <w:pPr>
        <w:ind w:left="6552" w:hanging="360"/>
      </w:pPr>
      <w:rPr>
        <w:rFonts w:ascii="Wingdings" w:hAnsi="Wingdings" w:hint="default"/>
      </w:rPr>
    </w:lvl>
  </w:abstractNum>
  <w:abstractNum w:abstractNumId="19" w15:restartNumberingAfterBreak="0">
    <w:nsid w:val="75330013"/>
    <w:multiLevelType w:val="hybridMultilevel"/>
    <w:tmpl w:val="ED4ABC90"/>
    <w:lvl w:ilvl="0" w:tplc="2D6E3CEE">
      <w:start w:val="1"/>
      <w:numFmt w:val="lowerLetter"/>
      <w:lvlText w:val="%1)"/>
      <w:lvlJc w:val="left"/>
      <w:pPr>
        <w:ind w:left="284" w:hanging="284"/>
      </w:pPr>
      <w:rPr>
        <w:rFonts w:hint="default"/>
      </w:rPr>
    </w:lvl>
    <w:lvl w:ilvl="1" w:tplc="040E0003" w:tentative="1">
      <w:start w:val="1"/>
      <w:numFmt w:val="bullet"/>
      <w:lvlText w:val="o"/>
      <w:lvlJc w:val="left"/>
      <w:pPr>
        <w:ind w:left="1512" w:hanging="360"/>
      </w:pPr>
      <w:rPr>
        <w:rFonts w:ascii="Courier New" w:hAnsi="Courier New" w:cs="Courier New" w:hint="default"/>
      </w:rPr>
    </w:lvl>
    <w:lvl w:ilvl="2" w:tplc="040E0005" w:tentative="1">
      <w:start w:val="1"/>
      <w:numFmt w:val="bullet"/>
      <w:lvlText w:val=""/>
      <w:lvlJc w:val="left"/>
      <w:pPr>
        <w:ind w:left="2232" w:hanging="360"/>
      </w:pPr>
      <w:rPr>
        <w:rFonts w:ascii="Wingdings" w:hAnsi="Wingdings" w:hint="default"/>
      </w:rPr>
    </w:lvl>
    <w:lvl w:ilvl="3" w:tplc="040E0001" w:tentative="1">
      <w:start w:val="1"/>
      <w:numFmt w:val="bullet"/>
      <w:lvlText w:val=""/>
      <w:lvlJc w:val="left"/>
      <w:pPr>
        <w:ind w:left="2952" w:hanging="360"/>
      </w:pPr>
      <w:rPr>
        <w:rFonts w:ascii="Symbol" w:hAnsi="Symbol" w:hint="default"/>
      </w:rPr>
    </w:lvl>
    <w:lvl w:ilvl="4" w:tplc="040E0003" w:tentative="1">
      <w:start w:val="1"/>
      <w:numFmt w:val="bullet"/>
      <w:lvlText w:val="o"/>
      <w:lvlJc w:val="left"/>
      <w:pPr>
        <w:ind w:left="3672" w:hanging="360"/>
      </w:pPr>
      <w:rPr>
        <w:rFonts w:ascii="Courier New" w:hAnsi="Courier New" w:cs="Courier New" w:hint="default"/>
      </w:rPr>
    </w:lvl>
    <w:lvl w:ilvl="5" w:tplc="040E0005" w:tentative="1">
      <w:start w:val="1"/>
      <w:numFmt w:val="bullet"/>
      <w:lvlText w:val=""/>
      <w:lvlJc w:val="left"/>
      <w:pPr>
        <w:ind w:left="4392" w:hanging="360"/>
      </w:pPr>
      <w:rPr>
        <w:rFonts w:ascii="Wingdings" w:hAnsi="Wingdings" w:hint="default"/>
      </w:rPr>
    </w:lvl>
    <w:lvl w:ilvl="6" w:tplc="040E0001" w:tentative="1">
      <w:start w:val="1"/>
      <w:numFmt w:val="bullet"/>
      <w:lvlText w:val=""/>
      <w:lvlJc w:val="left"/>
      <w:pPr>
        <w:ind w:left="5112" w:hanging="360"/>
      </w:pPr>
      <w:rPr>
        <w:rFonts w:ascii="Symbol" w:hAnsi="Symbol" w:hint="default"/>
      </w:rPr>
    </w:lvl>
    <w:lvl w:ilvl="7" w:tplc="040E0003" w:tentative="1">
      <w:start w:val="1"/>
      <w:numFmt w:val="bullet"/>
      <w:lvlText w:val="o"/>
      <w:lvlJc w:val="left"/>
      <w:pPr>
        <w:ind w:left="5832" w:hanging="360"/>
      </w:pPr>
      <w:rPr>
        <w:rFonts w:ascii="Courier New" w:hAnsi="Courier New" w:cs="Courier New" w:hint="default"/>
      </w:rPr>
    </w:lvl>
    <w:lvl w:ilvl="8" w:tplc="040E0005" w:tentative="1">
      <w:start w:val="1"/>
      <w:numFmt w:val="bullet"/>
      <w:lvlText w:val=""/>
      <w:lvlJc w:val="left"/>
      <w:pPr>
        <w:ind w:left="6552" w:hanging="360"/>
      </w:pPr>
      <w:rPr>
        <w:rFonts w:ascii="Wingdings" w:hAnsi="Wingdings" w:hint="default"/>
      </w:rPr>
    </w:lvl>
  </w:abstractNum>
  <w:abstractNum w:abstractNumId="20" w15:restartNumberingAfterBreak="0">
    <w:nsid w:val="780954AA"/>
    <w:multiLevelType w:val="hybridMultilevel"/>
    <w:tmpl w:val="71D8D9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8"/>
  </w:num>
  <w:num w:numId="5">
    <w:abstractNumId w:val="14"/>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18"/>
  </w:num>
  <w:num w:numId="17">
    <w:abstractNumId w:val="17"/>
  </w:num>
  <w:num w:numId="18">
    <w:abstractNumId w:val="19"/>
  </w:num>
  <w:num w:numId="19">
    <w:abstractNumId w:val="16"/>
  </w:num>
  <w:num w:numId="20">
    <w:abstractNumId w:val="12"/>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3F"/>
    <w:rsid w:val="000C1470"/>
    <w:rsid w:val="000C1EF1"/>
    <w:rsid w:val="001161FF"/>
    <w:rsid w:val="001912B2"/>
    <w:rsid w:val="001946C5"/>
    <w:rsid w:val="002174CD"/>
    <w:rsid w:val="00245983"/>
    <w:rsid w:val="00254FCC"/>
    <w:rsid w:val="0027093C"/>
    <w:rsid w:val="00276296"/>
    <w:rsid w:val="00281E60"/>
    <w:rsid w:val="00290347"/>
    <w:rsid w:val="002A0044"/>
    <w:rsid w:val="00310E25"/>
    <w:rsid w:val="003276A0"/>
    <w:rsid w:val="003A445F"/>
    <w:rsid w:val="003A4FE1"/>
    <w:rsid w:val="003C0801"/>
    <w:rsid w:val="003C1190"/>
    <w:rsid w:val="003F66FA"/>
    <w:rsid w:val="004224CB"/>
    <w:rsid w:val="004352ED"/>
    <w:rsid w:val="00474746"/>
    <w:rsid w:val="004B69B7"/>
    <w:rsid w:val="004D5282"/>
    <w:rsid w:val="004F0E9B"/>
    <w:rsid w:val="0051557E"/>
    <w:rsid w:val="00547E56"/>
    <w:rsid w:val="005542FD"/>
    <w:rsid w:val="005A54FA"/>
    <w:rsid w:val="005B2EAF"/>
    <w:rsid w:val="005B3755"/>
    <w:rsid w:val="00677228"/>
    <w:rsid w:val="006C4D36"/>
    <w:rsid w:val="006E67C4"/>
    <w:rsid w:val="006F2718"/>
    <w:rsid w:val="00713D7E"/>
    <w:rsid w:val="007148F0"/>
    <w:rsid w:val="007A5BB6"/>
    <w:rsid w:val="007B7812"/>
    <w:rsid w:val="007D770B"/>
    <w:rsid w:val="007F4B9C"/>
    <w:rsid w:val="007F6D58"/>
    <w:rsid w:val="0080663F"/>
    <w:rsid w:val="008400AB"/>
    <w:rsid w:val="00856FE1"/>
    <w:rsid w:val="008A2637"/>
    <w:rsid w:val="008B653A"/>
    <w:rsid w:val="008C538E"/>
    <w:rsid w:val="0090428B"/>
    <w:rsid w:val="00915F2D"/>
    <w:rsid w:val="00963334"/>
    <w:rsid w:val="00997F49"/>
    <w:rsid w:val="00A638EC"/>
    <w:rsid w:val="00A80842"/>
    <w:rsid w:val="00A94C93"/>
    <w:rsid w:val="00A97381"/>
    <w:rsid w:val="00AA133F"/>
    <w:rsid w:val="00B01D76"/>
    <w:rsid w:val="00B05436"/>
    <w:rsid w:val="00B33ECF"/>
    <w:rsid w:val="00B70AB9"/>
    <w:rsid w:val="00BE0195"/>
    <w:rsid w:val="00BE3B01"/>
    <w:rsid w:val="00CA74A9"/>
    <w:rsid w:val="00CC561F"/>
    <w:rsid w:val="00CF0434"/>
    <w:rsid w:val="00D51B18"/>
    <w:rsid w:val="00D5350B"/>
    <w:rsid w:val="00D553C1"/>
    <w:rsid w:val="00DE2B45"/>
    <w:rsid w:val="00E63B4C"/>
    <w:rsid w:val="00ED7B7C"/>
    <w:rsid w:val="00EF18EF"/>
    <w:rsid w:val="00F37F4C"/>
    <w:rsid w:val="00F414C0"/>
    <w:rsid w:val="00F9069F"/>
    <w:rsid w:val="00FC5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CF70AAF"/>
  <w15:chartTrackingRefBased/>
  <w15:docId w15:val="{40DBAF3E-F828-4E11-B131-441036D2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2"/>
        <w:sz w:val="22"/>
        <w:szCs w:val="22"/>
        <w:lang w:val="hu"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B2EAF"/>
    <w:pPr>
      <w:spacing w:before="120" w:after="0" w:line="240" w:lineRule="auto"/>
      <w:ind w:left="72" w:right="72"/>
    </w:pPr>
    <w:rPr>
      <w:lang w:val="hu-HU"/>
    </w:rPr>
  </w:style>
  <w:style w:type="paragraph" w:styleId="Cmsor1">
    <w:name w:val="heading 1"/>
    <w:basedOn w:val="Norml"/>
    <w:next w:val="Norml"/>
    <w:link w:val="Cmsor1Char"/>
    <w:uiPriority w:val="1"/>
    <w:qFormat/>
    <w:rsid w:val="005A54FA"/>
    <w:pPr>
      <w:keepNext/>
      <w:keepLines/>
      <w:pageBreakBefore/>
      <w:spacing w:after="40"/>
      <w:outlineLvl w:val="0"/>
    </w:pPr>
    <w:rPr>
      <w:rFonts w:asciiTheme="majorHAnsi" w:eastAsiaTheme="majorEastAsia" w:hAnsiTheme="majorHAnsi" w:cstheme="majorBidi"/>
      <w:caps/>
      <w:color w:val="355D7E" w:themeColor="accent1" w:themeShade="80"/>
      <w:sz w:val="28"/>
      <w:szCs w:val="28"/>
    </w:rPr>
  </w:style>
  <w:style w:type="paragraph" w:styleId="Cmsor2">
    <w:name w:val="heading 2"/>
    <w:basedOn w:val="Norml"/>
    <w:next w:val="Norml"/>
    <w:link w:val="Cmsor2Char"/>
    <w:uiPriority w:val="1"/>
    <w:qFormat/>
    <w:rsid w:val="005A54FA"/>
    <w:pPr>
      <w:keepNext/>
      <w:keepLines/>
      <w:pBdr>
        <w:top w:val="single" w:sz="4" w:space="1" w:color="B85A22" w:themeColor="accent2" w:themeShade="BF"/>
      </w:pBdr>
      <w:spacing w:before="360" w:after="120"/>
      <w:outlineLvl w:val="1"/>
    </w:pPr>
    <w:rPr>
      <w:rFonts w:asciiTheme="majorHAnsi" w:eastAsiaTheme="majorEastAsia" w:hAnsiTheme="majorHAnsi" w:cstheme="majorBidi"/>
      <w:b/>
      <w:bCs/>
      <w:caps/>
      <w:color w:val="B85A22" w:themeColor="accent2" w:themeShade="BF"/>
      <w:spacing w:val="20"/>
      <w:sz w:val="24"/>
      <w:szCs w:val="24"/>
    </w:rPr>
  </w:style>
  <w:style w:type="paragraph" w:styleId="Cmsor3">
    <w:name w:val="heading 3"/>
    <w:basedOn w:val="Norml"/>
    <w:next w:val="Norml"/>
    <w:link w:val="Cmsor3Char"/>
    <w:uiPriority w:val="1"/>
    <w:qFormat/>
    <w:rsid w:val="005A54FA"/>
    <w:pPr>
      <w:keepNext/>
      <w:keepLines/>
      <w:spacing w:before="240" w:after="120"/>
      <w:outlineLvl w:val="2"/>
    </w:pPr>
    <w:rPr>
      <w:rFonts w:asciiTheme="majorHAnsi" w:eastAsiaTheme="majorEastAsia" w:hAnsiTheme="majorHAnsi" w:cstheme="majorBidi"/>
      <w:b/>
      <w:bCs/>
      <w:caps/>
      <w:color w:val="555A3C" w:themeColor="accent3" w:themeShade="80"/>
      <w:sz w:val="24"/>
      <w:szCs w:val="24"/>
    </w:rPr>
  </w:style>
  <w:style w:type="paragraph" w:styleId="Cmsor4">
    <w:name w:val="heading 4"/>
    <w:basedOn w:val="Norml"/>
    <w:next w:val="Norml"/>
    <w:link w:val="Cmsor4Char"/>
    <w:uiPriority w:val="1"/>
    <w:qFormat/>
    <w:pPr>
      <w:outlineLvl w:val="3"/>
    </w:pPr>
    <w:rPr>
      <w:rFonts w:asciiTheme="majorHAnsi" w:eastAsiaTheme="majorEastAsia" w:hAnsiTheme="majorHAnsi" w:cstheme="majorBidi"/>
    </w:rPr>
  </w:style>
  <w:style w:type="paragraph" w:styleId="Cmsor5">
    <w:name w:val="heading 5"/>
    <w:basedOn w:val="Norml"/>
    <w:next w:val="Norml"/>
    <w:link w:val="Cmsor5Char"/>
    <w:uiPriority w:val="9"/>
    <w:semiHidden/>
    <w:unhideWhenUsed/>
    <w:pPr>
      <w:keepNext/>
      <w:keepLines/>
      <w:outlineLvl w:val="4"/>
    </w:pPr>
    <w:rPr>
      <w:rFonts w:asciiTheme="majorHAnsi" w:eastAsiaTheme="majorEastAsia" w:hAnsiTheme="majorHAnsi" w:cstheme="majorBidi"/>
      <w:i/>
      <w:iCs/>
      <w:caps/>
      <w:sz w:val="24"/>
      <w:szCs w:val="24"/>
    </w:rPr>
  </w:style>
  <w:style w:type="paragraph" w:styleId="Cmsor6">
    <w:name w:val="heading 6"/>
    <w:basedOn w:val="Norml"/>
    <w:next w:val="Norml"/>
    <w:link w:val="Cmsor6Char"/>
    <w:uiPriority w:val="9"/>
    <w:semiHidden/>
    <w:unhideWhenUsed/>
    <w:qFormat/>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Cmsor7">
    <w:name w:val="heading 7"/>
    <w:basedOn w:val="Norml"/>
    <w:next w:val="Norml"/>
    <w:link w:val="Cmsor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Cmsor8">
    <w:name w:val="heading 8"/>
    <w:basedOn w:val="Norml"/>
    <w:next w:val="Norml"/>
    <w:link w:val="Cmsor8Char"/>
    <w:uiPriority w:val="9"/>
    <w:semiHidden/>
    <w:unhideWhenUsed/>
    <w:qFormat/>
    <w:rsid w:val="005A54FA"/>
    <w:pPr>
      <w:keepNext/>
      <w:keepLines/>
      <w:outlineLvl w:val="7"/>
    </w:pPr>
    <w:rPr>
      <w:rFonts w:asciiTheme="majorHAnsi" w:eastAsiaTheme="majorEastAsia" w:hAnsiTheme="majorHAnsi" w:cstheme="majorBidi"/>
      <w:b/>
      <w:bCs/>
      <w:caps/>
      <w:color w:val="595959" w:themeColor="text1" w:themeTint="A6"/>
      <w:sz w:val="20"/>
      <w:szCs w:val="20"/>
    </w:rPr>
  </w:style>
  <w:style w:type="paragraph" w:styleId="Cmsor9">
    <w:name w:val="heading 9"/>
    <w:basedOn w:val="Norml"/>
    <w:next w:val="Norml"/>
    <w:link w:val="Cmsor9Char"/>
    <w:uiPriority w:val="9"/>
    <w:semiHidden/>
    <w:unhideWhenUsed/>
    <w:qFormat/>
    <w:rsid w:val="005A54FA"/>
    <w:pPr>
      <w:keepNext/>
      <w:keepLines/>
      <w:outlineLvl w:val="8"/>
    </w:pPr>
    <w:rPr>
      <w:rFonts w:asciiTheme="majorHAnsi" w:eastAsiaTheme="majorEastAsia" w:hAnsiTheme="majorHAnsi" w:cstheme="majorBidi"/>
      <w:b/>
      <w:bCs/>
      <w:i/>
      <w:iCs/>
      <w:caps/>
      <w:color w:val="595959" w:themeColor="text1" w:themeTint="A6"/>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1"/>
    <w:rsid w:val="005A54FA"/>
    <w:rPr>
      <w:rFonts w:asciiTheme="majorHAnsi" w:eastAsiaTheme="majorEastAsia" w:hAnsiTheme="majorHAnsi" w:cstheme="majorBidi"/>
      <w:caps/>
      <w:color w:val="355D7E" w:themeColor="accent1" w:themeShade="80"/>
      <w:sz w:val="28"/>
      <w:szCs w:val="28"/>
    </w:rPr>
  </w:style>
  <w:style w:type="character" w:customStyle="1" w:styleId="Cmsor2Char">
    <w:name w:val="Címsor 2 Char"/>
    <w:basedOn w:val="Bekezdsalapbettpusa"/>
    <w:link w:val="Cmsor2"/>
    <w:uiPriority w:val="1"/>
    <w:rsid w:val="005A54FA"/>
    <w:rPr>
      <w:rFonts w:asciiTheme="majorHAnsi" w:eastAsiaTheme="majorEastAsia" w:hAnsiTheme="majorHAnsi" w:cstheme="majorBidi"/>
      <w:b/>
      <w:bCs/>
      <w:caps/>
      <w:color w:val="B85A22" w:themeColor="accent2" w:themeShade="BF"/>
      <w:spacing w:val="20"/>
      <w:sz w:val="24"/>
      <w:szCs w:val="24"/>
    </w:rPr>
  </w:style>
  <w:style w:type="character" w:customStyle="1" w:styleId="Cmsor3Char">
    <w:name w:val="Címsor 3 Char"/>
    <w:basedOn w:val="Bekezdsalapbettpusa"/>
    <w:link w:val="Cmsor3"/>
    <w:uiPriority w:val="1"/>
    <w:rsid w:val="005A54FA"/>
    <w:rPr>
      <w:rFonts w:asciiTheme="majorHAnsi" w:eastAsiaTheme="majorEastAsia" w:hAnsiTheme="majorHAnsi" w:cstheme="majorBidi"/>
      <w:b/>
      <w:bCs/>
      <w:caps/>
      <w:color w:val="555A3C" w:themeColor="accent3" w:themeShade="80"/>
      <w:sz w:val="24"/>
      <w:szCs w:val="24"/>
    </w:rPr>
  </w:style>
  <w:style w:type="character" w:customStyle="1" w:styleId="Cmsor4Char">
    <w:name w:val="Címsor 4 Char"/>
    <w:basedOn w:val="Bekezdsalapbettpusa"/>
    <w:link w:val="Cmsor4"/>
    <w:uiPriority w:val="1"/>
    <w:rPr>
      <w:rFonts w:asciiTheme="majorHAnsi" w:eastAsiaTheme="majorEastAsia" w:hAnsiTheme="majorHAnsi" w:cstheme="majorBidi"/>
    </w:rPr>
  </w:style>
  <w:style w:type="character" w:customStyle="1" w:styleId="Cmsor5Char">
    <w:name w:val="Címsor 5 Char"/>
    <w:basedOn w:val="Bekezdsalapbettpusa"/>
    <w:link w:val="Cmsor5"/>
    <w:uiPriority w:val="9"/>
    <w:semiHidden/>
    <w:rPr>
      <w:rFonts w:asciiTheme="majorHAnsi" w:eastAsiaTheme="majorEastAsia" w:hAnsiTheme="majorHAnsi" w:cstheme="majorBidi"/>
      <w:i/>
      <w:iCs/>
      <w:caps/>
      <w:sz w:val="24"/>
      <w:szCs w:val="24"/>
    </w:rPr>
  </w:style>
  <w:style w:type="character" w:customStyle="1" w:styleId="Cmsor6Char">
    <w:name w:val="Címsor 6 Char"/>
    <w:basedOn w:val="Bekezdsalapbettpusa"/>
    <w:link w:val="Cmsor6"/>
    <w:uiPriority w:val="9"/>
    <w:semiHidden/>
    <w:rPr>
      <w:rFonts w:asciiTheme="majorHAnsi" w:eastAsiaTheme="majorEastAsia" w:hAnsiTheme="majorHAnsi" w:cstheme="majorBidi"/>
      <w:b/>
      <w:bCs/>
      <w:caps/>
      <w:color w:val="262626" w:themeColor="text1" w:themeTint="D9"/>
      <w:sz w:val="20"/>
      <w:szCs w:val="20"/>
    </w:rPr>
  </w:style>
  <w:style w:type="character" w:customStyle="1" w:styleId="Cmsor7Char">
    <w:name w:val="Címsor 7 Char"/>
    <w:basedOn w:val="Bekezdsalapbettpusa"/>
    <w:link w:val="Cmsor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Cmsor8Char">
    <w:name w:val="Címsor 8 Char"/>
    <w:basedOn w:val="Bekezdsalapbettpusa"/>
    <w:link w:val="Cmsor8"/>
    <w:uiPriority w:val="9"/>
    <w:semiHidden/>
    <w:rsid w:val="005A54FA"/>
    <w:rPr>
      <w:rFonts w:asciiTheme="majorHAnsi" w:eastAsiaTheme="majorEastAsia" w:hAnsiTheme="majorHAnsi" w:cstheme="majorBidi"/>
      <w:b/>
      <w:bCs/>
      <w:caps/>
      <w:color w:val="595959" w:themeColor="text1" w:themeTint="A6"/>
      <w:sz w:val="20"/>
      <w:szCs w:val="20"/>
    </w:rPr>
  </w:style>
  <w:style w:type="character" w:customStyle="1" w:styleId="Cmsor9Char">
    <w:name w:val="Címsor 9 Char"/>
    <w:basedOn w:val="Bekezdsalapbettpusa"/>
    <w:link w:val="Cmsor9"/>
    <w:uiPriority w:val="9"/>
    <w:semiHidden/>
    <w:rsid w:val="005A54FA"/>
    <w:rPr>
      <w:rFonts w:asciiTheme="majorHAnsi" w:eastAsiaTheme="majorEastAsia" w:hAnsiTheme="majorHAnsi" w:cstheme="majorBidi"/>
      <w:b/>
      <w:bCs/>
      <w:i/>
      <w:iCs/>
      <w:caps/>
      <w:color w:val="595959" w:themeColor="text1" w:themeTint="A6"/>
      <w:sz w:val="20"/>
      <w:szCs w:val="20"/>
    </w:rPr>
  </w:style>
  <w:style w:type="paragraph" w:styleId="Kpalrs">
    <w:name w:val="caption"/>
    <w:basedOn w:val="Norml"/>
    <w:next w:val="Norml"/>
    <w:uiPriority w:val="35"/>
    <w:semiHidden/>
    <w:unhideWhenUsed/>
    <w:qFormat/>
    <w:rPr>
      <w:b/>
      <w:bCs/>
      <w:smallCaps/>
      <w:color w:val="595959" w:themeColor="text1" w:themeTint="A6"/>
    </w:rPr>
  </w:style>
  <w:style w:type="paragraph" w:styleId="Cm">
    <w:name w:val="Title"/>
    <w:basedOn w:val="Norml"/>
    <w:link w:val="CmChar"/>
    <w:uiPriority w:val="1"/>
    <w:qFormat/>
    <w:rsid w:val="005A54FA"/>
    <w:pPr>
      <w:jc w:val="right"/>
    </w:pPr>
    <w:rPr>
      <w:rFonts w:asciiTheme="majorHAnsi" w:eastAsiaTheme="majorEastAsia" w:hAnsiTheme="majorHAnsi" w:cstheme="majorBidi"/>
      <w:caps/>
      <w:color w:val="B85A22" w:themeColor="accent2" w:themeShade="BF"/>
      <w:sz w:val="52"/>
      <w:szCs w:val="52"/>
    </w:rPr>
  </w:style>
  <w:style w:type="character" w:customStyle="1" w:styleId="CmChar">
    <w:name w:val="Cím Char"/>
    <w:basedOn w:val="Bekezdsalapbettpusa"/>
    <w:link w:val="Cm"/>
    <w:uiPriority w:val="1"/>
    <w:rsid w:val="005A54FA"/>
    <w:rPr>
      <w:rFonts w:asciiTheme="majorHAnsi" w:eastAsiaTheme="majorEastAsia" w:hAnsiTheme="majorHAnsi" w:cstheme="majorBidi"/>
      <w:caps/>
      <w:color w:val="B85A22" w:themeColor="accent2" w:themeShade="BF"/>
      <w:sz w:val="52"/>
      <w:szCs w:val="52"/>
    </w:rPr>
  </w:style>
  <w:style w:type="paragraph" w:styleId="Alcm">
    <w:name w:val="Subtitle"/>
    <w:basedOn w:val="Norml"/>
    <w:next w:val="Norml"/>
    <w:link w:val="AlcmChar"/>
    <w:uiPriority w:val="1"/>
    <w:qFormat/>
    <w:pPr>
      <w:jc w:val="right"/>
    </w:pPr>
    <w:rPr>
      <w:rFonts w:asciiTheme="majorHAnsi" w:eastAsiaTheme="majorEastAsia" w:hAnsiTheme="majorHAnsi" w:cstheme="majorBidi"/>
      <w:caps/>
      <w:sz w:val="28"/>
      <w:szCs w:val="28"/>
    </w:rPr>
  </w:style>
  <w:style w:type="character" w:customStyle="1" w:styleId="AlcmChar">
    <w:name w:val="Alcím Char"/>
    <w:basedOn w:val="Bekezdsalapbettpusa"/>
    <w:link w:val="Alcm"/>
    <w:uiPriority w:val="1"/>
    <w:rPr>
      <w:rFonts w:asciiTheme="majorHAnsi" w:eastAsiaTheme="majorEastAsia" w:hAnsiTheme="majorHAnsi" w:cstheme="majorBidi"/>
      <w:caps/>
      <w:sz w:val="28"/>
      <w:szCs w:val="28"/>
    </w:rPr>
  </w:style>
  <w:style w:type="paragraph" w:styleId="Tartalomjegyzkcmsora">
    <w:name w:val="TOC Heading"/>
    <w:basedOn w:val="Cmsor1"/>
    <w:next w:val="Norml"/>
    <w:uiPriority w:val="39"/>
    <w:semiHidden/>
    <w:unhideWhenUsed/>
    <w:qFormat/>
    <w:pPr>
      <w:outlineLvl w:val="9"/>
    </w:pPr>
  </w:style>
  <w:style w:type="table" w:styleId="Rcsostblzat">
    <w:name w:val="Table Grid"/>
    <w:basedOn w:val="Normltblzat"/>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rcsos31jellszn">
    <w:name w:val="Grid Table 3 Accent 1"/>
    <w:basedOn w:val="Normltblzat"/>
    <w:uiPriority w:val="48"/>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Listaszertblzat7tarka1jellszn">
    <w:name w:val="List Table 7 Colorful Accent 1"/>
    <w:basedOn w:val="Normltblzat"/>
    <w:uiPriority w:val="52"/>
    <w:pPr>
      <w:spacing w:after="0" w:line="240" w:lineRule="auto"/>
    </w:pPr>
    <w:rPr>
      <w:color w:val="548AB7"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blzatrcsos5stt1jellszn">
    <w:name w:val="Grid Table 5 Dark Accent 1"/>
    <w:basedOn w:val="Normltblzat"/>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Tblzatrcsos46jellszn">
    <w:name w:val="Grid Table 4 Accent 6"/>
    <w:basedOn w:val="Normltblzat"/>
    <w:uiPriority w:val="49"/>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CellMar>
        <w:top w:w="29" w:type="dxa"/>
        <w:bottom w:w="29" w:type="dxa"/>
      </w:tblCellMar>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Tblzatrcsosvilgos">
    <w:name w:val="Grid Table Light"/>
    <w:basedOn w:val="Normltblzat"/>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egyszer2">
    <w:name w:val="Plain Table 2"/>
    <w:basedOn w:val="Normltblzat"/>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aszertblzat21jellszn">
    <w:name w:val="List Table 2 Accent 1"/>
    <w:basedOn w:val="Normltblzat"/>
    <w:uiPriority w:val="47"/>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aszertblzat1vilgos2jellszn">
    <w:name w:val="List Table 1 Light Accent 2"/>
    <w:basedOn w:val="Normltblzat"/>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character" w:styleId="Helyrzszveg">
    <w:name w:val="Placeholder Text"/>
    <w:basedOn w:val="Bekezdsalapbettpusa"/>
    <w:uiPriority w:val="2"/>
    <w:rPr>
      <w:i/>
      <w:iCs/>
      <w:color w:val="808080"/>
    </w:rPr>
  </w:style>
  <w:style w:type="table" w:styleId="Tblzatrcsos41jellszn">
    <w:name w:val="Grid Table 4 Accent 1"/>
    <w:basedOn w:val="Normltblzat"/>
    <w:uiPriority w:val="49"/>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CellMar>
        <w:top w:w="29" w:type="dxa"/>
        <w:bottom w:w="29" w:type="dxa"/>
      </w:tblCellMar>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Tblzatrcsos42jellszn">
    <w:name w:val="Grid Table 4 Accent 2"/>
    <w:basedOn w:val="Normltblzat"/>
    <w:uiPriority w:val="49"/>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CellMar>
        <w:top w:w="29" w:type="dxa"/>
        <w:bottom w:w="29" w:type="dxa"/>
      </w:tblCellMar>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Tblzategyszer4">
    <w:name w:val="Plain Table 4"/>
    <w:basedOn w:val="Normltblzat"/>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blzatrcsos1vilgos6jellszn">
    <w:name w:val="Grid Table 1 Light Accent 6"/>
    <w:basedOn w:val="Normltblzat"/>
    <w:uiPriority w:val="46"/>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CellMar>
        <w:top w:w="29" w:type="dxa"/>
        <w:bottom w:w="29" w:type="dxa"/>
      </w:tblCellMar>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Listaszertblzat1vilgos6jellszn">
    <w:name w:val="List Table 1 Light Accent 6"/>
    <w:basedOn w:val="Normltblzat"/>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paragraph" w:styleId="llb">
    <w:name w:val="footer"/>
    <w:basedOn w:val="Norml"/>
    <w:link w:val="llbChar"/>
    <w:uiPriority w:val="2"/>
    <w:pPr>
      <w:spacing w:before="0"/>
    </w:pPr>
  </w:style>
  <w:style w:type="character" w:customStyle="1" w:styleId="llbChar">
    <w:name w:val="Élőláb Char"/>
    <w:basedOn w:val="Bekezdsalapbettpusa"/>
    <w:link w:val="llb"/>
    <w:uiPriority w:val="2"/>
  </w:style>
  <w:style w:type="table" w:customStyle="1" w:styleId="Nincsszegly">
    <w:name w:val="Nincs szegély"/>
    <w:basedOn w:val="Normltblzat"/>
    <w:uiPriority w:val="99"/>
    <w:pPr>
      <w:spacing w:after="0" w:line="240" w:lineRule="auto"/>
    </w:pPr>
    <w:tblPr/>
  </w:style>
  <w:style w:type="table" w:styleId="Tblzatrcsos1vilgos1jellszn">
    <w:name w:val="Grid Table 1 Light Accent 1"/>
    <w:aliases w:val="Sample questionnaires table"/>
    <w:basedOn w:val="Normltblzat"/>
    <w:uiPriority w:val="46"/>
    <w:pPr>
      <w:spacing w:after="0" w:line="240" w:lineRule="auto"/>
    </w:pPr>
    <w:tblPr>
      <w:tblStyleRowBandSize w:val="1"/>
      <w:tblStyleColBandSize w:val="1"/>
      <w:tblBorders>
        <w:insideH w:val="single" w:sz="4" w:space="0" w:color="94B6D2" w:themeColor="accent1"/>
      </w:tblBorders>
      <w:tblCellMar>
        <w:top w:w="29" w:type="dxa"/>
        <w:bottom w:w="29" w:type="dxa"/>
      </w:tblCellMar>
    </w:tblPr>
    <w:tblStylePr w:type="firstRow">
      <w:rPr>
        <w:b w:val="0"/>
        <w:bCs/>
      </w:rPr>
      <w:tblPr/>
      <w:tcPr>
        <w:tcBorders>
          <w:top w:val="nil"/>
          <w:left w:val="nil"/>
          <w:bottom w:val="single" w:sz="12" w:space="0" w:color="94B6D2" w:themeColor="accent1"/>
          <w:right w:val="nil"/>
          <w:insideH w:val="nil"/>
          <w:insideV w:val="nil"/>
          <w:tl2br w:val="nil"/>
          <w:tr2bl w:val="nil"/>
        </w:tcBorders>
      </w:tcPr>
    </w:tblStylePr>
    <w:tblStylePr w:type="lastRow">
      <w:rPr>
        <w:b/>
        <w:bCs/>
      </w:rPr>
      <w:tblPr/>
      <w:tcPr>
        <w:tcBorders>
          <w:top w:val="double" w:sz="2" w:space="0" w:color="BED3E4" w:themeColor="accent1" w:themeTint="99"/>
        </w:tcBorders>
      </w:tcPr>
    </w:tblStylePr>
    <w:tblStylePr w:type="firstCol">
      <w:rPr>
        <w:b w:val="0"/>
        <w:bCs/>
      </w:rPr>
    </w:tblStylePr>
    <w:tblStylePr w:type="lastCol">
      <w:rPr>
        <w:b w:val="0"/>
        <w:bCs/>
      </w:rPr>
    </w:tblStylePr>
  </w:style>
  <w:style w:type="table" w:styleId="Tblzatrcsos21jellszn">
    <w:name w:val="Grid Table 2 Accent 1"/>
    <w:basedOn w:val="Normltblzat"/>
    <w:uiPriority w:val="47"/>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CellMar>
        <w:top w:w="29" w:type="dxa"/>
        <w:bottom w:w="29" w:type="dxa"/>
      </w:tblCellMar>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paragraph" w:customStyle="1" w:styleId="Emblma">
    <w:name w:val="Embléma"/>
    <w:basedOn w:val="Norml"/>
    <w:next w:val="Norml"/>
    <w:uiPriority w:val="1"/>
    <w:qFormat/>
    <w:rsid w:val="00A638EC"/>
    <w:pPr>
      <w:spacing w:before="4700" w:after="1440"/>
      <w:jc w:val="right"/>
    </w:pPr>
    <w:rPr>
      <w:color w:val="59473F" w:themeColor="text2" w:themeShade="BF"/>
      <w:sz w:val="52"/>
      <w:szCs w:val="52"/>
    </w:rPr>
  </w:style>
  <w:style w:type="paragraph" w:styleId="z-Akrdvteteje">
    <w:name w:val="HTML Top of Form"/>
    <w:basedOn w:val="Norml"/>
    <w:next w:val="Norml"/>
    <w:link w:val="z-AkrdvtetejeChar"/>
    <w:hidden/>
    <w:uiPriority w:val="99"/>
    <w:semiHidden/>
    <w:unhideWhenUsed/>
    <w:pPr>
      <w:pBdr>
        <w:bottom w:val="single" w:sz="6" w:space="1" w:color="auto"/>
      </w:pBdr>
      <w:jc w:val="center"/>
    </w:pPr>
    <w:rPr>
      <w:rFonts w:ascii="Arial" w:hAnsi="Arial" w:cs="Arial"/>
      <w:vanish/>
      <w:sz w:val="16"/>
      <w:szCs w:val="16"/>
    </w:rPr>
  </w:style>
  <w:style w:type="character" w:customStyle="1" w:styleId="z-AkrdvtetejeChar">
    <w:name w:val="z-A kérdőív teteje Char"/>
    <w:basedOn w:val="Bekezdsalapbettpusa"/>
    <w:link w:val="z-Akrdvteteje"/>
    <w:uiPriority w:val="99"/>
    <w:semiHidden/>
    <w:rPr>
      <w:rFonts w:ascii="Arial" w:hAnsi="Arial" w:cs="Arial"/>
      <w:vanish/>
      <w:sz w:val="16"/>
      <w:szCs w:val="16"/>
    </w:rPr>
  </w:style>
  <w:style w:type="paragraph" w:styleId="z-Akrdvalja">
    <w:name w:val="HTML Bottom of Form"/>
    <w:basedOn w:val="Norml"/>
    <w:next w:val="Norml"/>
    <w:link w:val="z-AkrdvaljaChar"/>
    <w:hidden/>
    <w:uiPriority w:val="99"/>
    <w:semiHidden/>
    <w:unhideWhenUsed/>
    <w:pPr>
      <w:pBdr>
        <w:top w:val="single" w:sz="6" w:space="1" w:color="auto"/>
      </w:pBdr>
      <w:jc w:val="center"/>
    </w:pPr>
    <w:rPr>
      <w:rFonts w:ascii="Arial" w:hAnsi="Arial" w:cs="Arial"/>
      <w:vanish/>
      <w:sz w:val="16"/>
      <w:szCs w:val="16"/>
    </w:rPr>
  </w:style>
  <w:style w:type="character" w:customStyle="1" w:styleId="z-AkrdvaljaChar">
    <w:name w:val="z-A kérdőív alja Char"/>
    <w:basedOn w:val="Bekezdsalapbettpusa"/>
    <w:link w:val="z-Akrdvalja"/>
    <w:uiPriority w:val="99"/>
    <w:semiHidden/>
    <w:rPr>
      <w:rFonts w:ascii="Arial" w:hAnsi="Arial" w:cs="Arial"/>
      <w:vanish/>
      <w:sz w:val="16"/>
      <w:szCs w:val="16"/>
    </w:rPr>
  </w:style>
  <w:style w:type="paragraph" w:customStyle="1" w:styleId="Kapcsolattartsiadatok">
    <w:name w:val="Kapcsolattartási adatok"/>
    <w:basedOn w:val="Norml"/>
    <w:uiPriority w:val="1"/>
    <w:qFormat/>
    <w:rsid w:val="00290347"/>
    <w:pPr>
      <w:spacing w:before="1680"/>
      <w:contextualSpacing/>
      <w:jc w:val="right"/>
    </w:pPr>
    <w:rPr>
      <w:caps/>
    </w:rPr>
  </w:style>
  <w:style w:type="table" w:styleId="Tblzatrcsos33jellszn">
    <w:name w:val="Grid Table 3 Accent 3"/>
    <w:basedOn w:val="Normltblzat"/>
    <w:uiPriority w:val="48"/>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Tblzatrcsos5stt3jellszn">
    <w:name w:val="Grid Table 5 Dark Accent 3"/>
    <w:basedOn w:val="Normltblzat"/>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Tblzatrcsos1vilgos3jellszn">
    <w:name w:val="Grid Table 1 Light Accent 3"/>
    <w:basedOn w:val="Normltblzat"/>
    <w:uiPriority w:val="46"/>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paragraph" w:styleId="lfej">
    <w:name w:val="header"/>
    <w:basedOn w:val="Norml"/>
    <w:link w:val="lfejChar"/>
    <w:uiPriority w:val="99"/>
    <w:unhideWhenUsed/>
    <w:pPr>
      <w:tabs>
        <w:tab w:val="center" w:pos="4680"/>
        <w:tab w:val="right" w:pos="9360"/>
      </w:tabs>
      <w:spacing w:before="0"/>
      <w:jc w:val="right"/>
    </w:pPr>
  </w:style>
  <w:style w:type="paragraph" w:styleId="Alrs">
    <w:name w:val="Signature"/>
    <w:basedOn w:val="Norml"/>
    <w:link w:val="AlrsChar"/>
    <w:uiPriority w:val="1"/>
    <w:qFormat/>
    <w:rsid w:val="006E67C4"/>
    <w:pPr>
      <w:pBdr>
        <w:top w:val="single" w:sz="2" w:space="1" w:color="auto"/>
      </w:pBdr>
      <w:spacing w:after="360" w:line="276" w:lineRule="auto"/>
      <w:ind w:left="0" w:right="0"/>
      <w:jc w:val="center"/>
    </w:pPr>
    <w:rPr>
      <w:kern w:val="0"/>
      <w:sz w:val="16"/>
      <w:szCs w:val="16"/>
      <w14:ligatures w14:val="none"/>
    </w:rPr>
  </w:style>
  <w:style w:type="character" w:customStyle="1" w:styleId="AlrsChar">
    <w:name w:val="Aláírás Char"/>
    <w:basedOn w:val="Bekezdsalapbettpusa"/>
    <w:link w:val="Alrs"/>
    <w:uiPriority w:val="1"/>
    <w:rsid w:val="006E67C4"/>
    <w:rPr>
      <w:kern w:val="0"/>
      <w:sz w:val="16"/>
      <w:szCs w:val="16"/>
      <w14:ligatures w14:val="none"/>
    </w:rPr>
  </w:style>
  <w:style w:type="paragraph" w:customStyle="1" w:styleId="Jvhagys">
    <w:name w:val="Jóváhagyás"/>
    <w:basedOn w:val="Norml"/>
    <w:uiPriority w:val="1"/>
    <w:qFormat/>
    <w:pPr>
      <w:jc w:val="center"/>
    </w:pPr>
    <w:rPr>
      <w:sz w:val="20"/>
      <w:szCs w:val="20"/>
    </w:rPr>
  </w:style>
  <w:style w:type="paragraph" w:customStyle="1" w:styleId="Jobbraigazts">
    <w:name w:val="Jobbra igazítás"/>
    <w:basedOn w:val="Norml"/>
    <w:uiPriority w:val="1"/>
    <w:qFormat/>
    <w:pPr>
      <w:jc w:val="right"/>
    </w:pPr>
  </w:style>
  <w:style w:type="table" w:styleId="Tblzatrcsos1vilgos2jellszn">
    <w:name w:val="Grid Table 1 Light Accent 2"/>
    <w:basedOn w:val="Normltblzat"/>
    <w:uiPriority w:val="46"/>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character" w:customStyle="1" w:styleId="lfejChar">
    <w:name w:val="Élőfej Char"/>
    <w:basedOn w:val="Bekezdsalapbettpusa"/>
    <w:link w:val="lfej"/>
    <w:uiPriority w:val="99"/>
  </w:style>
  <w:style w:type="paragraph" w:styleId="Felsorols">
    <w:name w:val="List Bullet"/>
    <w:basedOn w:val="Norml"/>
    <w:uiPriority w:val="1"/>
    <w:unhideWhenUsed/>
    <w:pPr>
      <w:numPr>
        <w:numId w:val="5"/>
      </w:numPr>
      <w:ind w:left="432"/>
      <w:contextualSpacing/>
    </w:pPr>
  </w:style>
  <w:style w:type="character" w:styleId="Erskiemels">
    <w:name w:val="Intense Emphasis"/>
    <w:basedOn w:val="Bekezdsalapbettpusa"/>
    <w:uiPriority w:val="21"/>
    <w:semiHidden/>
    <w:unhideWhenUsed/>
    <w:rsid w:val="005A54FA"/>
    <w:rPr>
      <w:i/>
      <w:iCs/>
      <w:color w:val="355D7E" w:themeColor="accent1" w:themeShade="80"/>
    </w:rPr>
  </w:style>
  <w:style w:type="paragraph" w:styleId="Kiemeltidzet">
    <w:name w:val="Intense Quote"/>
    <w:basedOn w:val="Norml"/>
    <w:next w:val="Norml"/>
    <w:link w:val="KiemeltidzetChar"/>
    <w:uiPriority w:val="30"/>
    <w:semiHidden/>
    <w:unhideWhenUsed/>
    <w:rsid w:val="005A54FA"/>
    <w:pPr>
      <w:pBdr>
        <w:top w:val="single" w:sz="4" w:space="10" w:color="548AB7" w:themeColor="accent1" w:themeShade="BF"/>
        <w:bottom w:val="single" w:sz="4" w:space="10" w:color="548AB7" w:themeColor="accent1" w:themeShade="BF"/>
      </w:pBdr>
      <w:spacing w:before="360" w:after="360"/>
      <w:ind w:left="864" w:right="864"/>
      <w:jc w:val="center"/>
    </w:pPr>
    <w:rPr>
      <w:i/>
      <w:iCs/>
      <w:color w:val="355D7E" w:themeColor="accent1" w:themeShade="80"/>
    </w:rPr>
  </w:style>
  <w:style w:type="character" w:customStyle="1" w:styleId="KiemeltidzetChar">
    <w:name w:val="Kiemelt idézet Char"/>
    <w:basedOn w:val="Bekezdsalapbettpusa"/>
    <w:link w:val="Kiemeltidzet"/>
    <w:uiPriority w:val="30"/>
    <w:semiHidden/>
    <w:rsid w:val="005A54FA"/>
    <w:rPr>
      <w:i/>
      <w:iCs/>
      <w:color w:val="355D7E" w:themeColor="accent1" w:themeShade="80"/>
    </w:rPr>
  </w:style>
  <w:style w:type="character" w:styleId="Ershivatkozs">
    <w:name w:val="Intense Reference"/>
    <w:basedOn w:val="Bekezdsalapbettpusa"/>
    <w:uiPriority w:val="32"/>
    <w:semiHidden/>
    <w:unhideWhenUsed/>
    <w:rsid w:val="005A54FA"/>
    <w:rPr>
      <w:b/>
      <w:bCs/>
      <w:caps w:val="0"/>
      <w:smallCaps/>
      <w:color w:val="355D7E" w:themeColor="accent1" w:themeShade="80"/>
      <w:spacing w:val="5"/>
    </w:rPr>
  </w:style>
  <w:style w:type="paragraph" w:styleId="Szvegblokk">
    <w:name w:val="Block Text"/>
    <w:basedOn w:val="Norml"/>
    <w:uiPriority w:val="99"/>
    <w:semiHidden/>
    <w:unhideWhenUsed/>
    <w:rsid w:val="005A54FA"/>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i/>
      <w:iCs/>
      <w:color w:val="355D7E" w:themeColor="accent1" w:themeShade="80"/>
    </w:rPr>
  </w:style>
  <w:style w:type="character" w:styleId="Hiperhivatkozs">
    <w:name w:val="Hyperlink"/>
    <w:basedOn w:val="Bekezdsalapbettpusa"/>
    <w:uiPriority w:val="99"/>
    <w:unhideWhenUsed/>
    <w:rsid w:val="005A54FA"/>
    <w:rPr>
      <w:color w:val="7C5F1D" w:themeColor="accent4" w:themeShade="80"/>
      <w:u w:val="single"/>
    </w:rPr>
  </w:style>
  <w:style w:type="character" w:customStyle="1" w:styleId="Feloldatlanemlts1">
    <w:name w:val="Feloldatlan említés1"/>
    <w:basedOn w:val="Bekezdsalapbettpusa"/>
    <w:uiPriority w:val="99"/>
    <w:semiHidden/>
    <w:unhideWhenUsed/>
    <w:rsid w:val="005A54FA"/>
    <w:rPr>
      <w:color w:val="595959" w:themeColor="text1" w:themeTint="A6"/>
      <w:shd w:val="clear" w:color="auto" w:fill="E6E6E6"/>
    </w:rPr>
  </w:style>
  <w:style w:type="character" w:styleId="Kiemels">
    <w:name w:val="Emphasis"/>
    <w:basedOn w:val="Bekezdsalapbettpusa"/>
    <w:uiPriority w:val="20"/>
    <w:rsid w:val="005B2EAF"/>
    <w:rPr>
      <w:i/>
      <w:iCs/>
      <w:color w:val="595959" w:themeColor="text1" w:themeTint="A6"/>
    </w:rPr>
  </w:style>
  <w:style w:type="paragraph" w:styleId="Buborkszveg">
    <w:name w:val="Balloon Text"/>
    <w:basedOn w:val="Norml"/>
    <w:link w:val="BuborkszvegChar"/>
    <w:uiPriority w:val="99"/>
    <w:semiHidden/>
    <w:unhideWhenUsed/>
    <w:rsid w:val="007A5BB6"/>
    <w:pPr>
      <w:spacing w:before="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A5BB6"/>
    <w:rPr>
      <w:rFonts w:ascii="Segoe UI" w:hAnsi="Segoe UI" w:cs="Segoe UI"/>
      <w:sz w:val="18"/>
      <w:szCs w:val="18"/>
    </w:rPr>
  </w:style>
  <w:style w:type="paragraph" w:customStyle="1" w:styleId="Standard">
    <w:name w:val="Standard"/>
    <w:rsid w:val="001946C5"/>
    <w:pPr>
      <w:suppressAutoHyphens/>
      <w:autoSpaceDN w:val="0"/>
      <w:spacing w:after="160" w:line="254" w:lineRule="auto"/>
      <w:textAlignment w:val="baseline"/>
    </w:pPr>
    <w:rPr>
      <w:rFonts w:ascii="Calibri" w:eastAsia="SimSun" w:hAnsi="Calibri" w:cs="F"/>
      <w:kern w:val="3"/>
      <w:lang w:val="hu-HU" w:eastAsia="en-US"/>
      <w14:ligatures w14:val="none"/>
    </w:rPr>
  </w:style>
  <w:style w:type="paragraph" w:styleId="Listaszerbekezds">
    <w:name w:val="List Paragraph"/>
    <w:basedOn w:val="Norml"/>
    <w:uiPriority w:val="34"/>
    <w:unhideWhenUsed/>
    <w:qFormat/>
    <w:rsid w:val="008C5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8998">
      <w:bodyDiv w:val="1"/>
      <w:marLeft w:val="0"/>
      <w:marRight w:val="0"/>
      <w:marTop w:val="0"/>
      <w:marBottom w:val="0"/>
      <w:divBdr>
        <w:top w:val="none" w:sz="0" w:space="0" w:color="auto"/>
        <w:left w:val="none" w:sz="0" w:space="0" w:color="auto"/>
        <w:bottom w:val="none" w:sz="0" w:space="0" w:color="auto"/>
        <w:right w:val="none" w:sz="0" w:space="0" w:color="auto"/>
      </w:divBdr>
    </w:div>
    <w:div w:id="344744409">
      <w:bodyDiv w:val="1"/>
      <w:marLeft w:val="0"/>
      <w:marRight w:val="0"/>
      <w:marTop w:val="0"/>
      <w:marBottom w:val="0"/>
      <w:divBdr>
        <w:top w:val="none" w:sz="0" w:space="0" w:color="auto"/>
        <w:left w:val="none" w:sz="0" w:space="0" w:color="auto"/>
        <w:bottom w:val="none" w:sz="0" w:space="0" w:color="auto"/>
        <w:right w:val="none" w:sz="0" w:space="0" w:color="auto"/>
      </w:divBdr>
    </w:div>
    <w:div w:id="378283764">
      <w:bodyDiv w:val="1"/>
      <w:marLeft w:val="0"/>
      <w:marRight w:val="0"/>
      <w:marTop w:val="0"/>
      <w:marBottom w:val="0"/>
      <w:divBdr>
        <w:top w:val="none" w:sz="0" w:space="0" w:color="auto"/>
        <w:left w:val="none" w:sz="0" w:space="0" w:color="auto"/>
        <w:bottom w:val="none" w:sz="0" w:space="0" w:color="auto"/>
        <w:right w:val="none" w:sz="0" w:space="0" w:color="auto"/>
      </w:divBdr>
    </w:div>
    <w:div w:id="458228877">
      <w:bodyDiv w:val="1"/>
      <w:marLeft w:val="0"/>
      <w:marRight w:val="0"/>
      <w:marTop w:val="0"/>
      <w:marBottom w:val="0"/>
      <w:divBdr>
        <w:top w:val="none" w:sz="0" w:space="0" w:color="auto"/>
        <w:left w:val="none" w:sz="0" w:space="0" w:color="auto"/>
        <w:bottom w:val="none" w:sz="0" w:space="0" w:color="auto"/>
        <w:right w:val="none" w:sz="0" w:space="0" w:color="auto"/>
      </w:divBdr>
    </w:div>
    <w:div w:id="743382922">
      <w:bodyDiv w:val="1"/>
      <w:marLeft w:val="0"/>
      <w:marRight w:val="0"/>
      <w:marTop w:val="0"/>
      <w:marBottom w:val="0"/>
      <w:divBdr>
        <w:top w:val="none" w:sz="0" w:space="0" w:color="auto"/>
        <w:left w:val="none" w:sz="0" w:space="0" w:color="auto"/>
        <w:bottom w:val="none" w:sz="0" w:space="0" w:color="auto"/>
        <w:right w:val="none" w:sz="0" w:space="0" w:color="auto"/>
      </w:divBdr>
    </w:div>
    <w:div w:id="907108184">
      <w:bodyDiv w:val="1"/>
      <w:marLeft w:val="0"/>
      <w:marRight w:val="0"/>
      <w:marTop w:val="0"/>
      <w:marBottom w:val="0"/>
      <w:divBdr>
        <w:top w:val="none" w:sz="0" w:space="0" w:color="auto"/>
        <w:left w:val="none" w:sz="0" w:space="0" w:color="auto"/>
        <w:bottom w:val="none" w:sz="0" w:space="0" w:color="auto"/>
        <w:right w:val="none" w:sz="0" w:space="0" w:color="auto"/>
      </w:divBdr>
    </w:div>
    <w:div w:id="929965909">
      <w:bodyDiv w:val="1"/>
      <w:marLeft w:val="0"/>
      <w:marRight w:val="0"/>
      <w:marTop w:val="0"/>
      <w:marBottom w:val="0"/>
      <w:divBdr>
        <w:top w:val="none" w:sz="0" w:space="0" w:color="auto"/>
        <w:left w:val="none" w:sz="0" w:space="0" w:color="auto"/>
        <w:bottom w:val="none" w:sz="0" w:space="0" w:color="auto"/>
        <w:right w:val="none" w:sz="0" w:space="0" w:color="auto"/>
      </w:divBdr>
    </w:div>
    <w:div w:id="1037925055">
      <w:bodyDiv w:val="1"/>
      <w:marLeft w:val="0"/>
      <w:marRight w:val="0"/>
      <w:marTop w:val="0"/>
      <w:marBottom w:val="0"/>
      <w:divBdr>
        <w:top w:val="none" w:sz="0" w:space="0" w:color="auto"/>
        <w:left w:val="none" w:sz="0" w:space="0" w:color="auto"/>
        <w:bottom w:val="none" w:sz="0" w:space="0" w:color="auto"/>
        <w:right w:val="none" w:sz="0" w:space="0" w:color="auto"/>
      </w:divBdr>
    </w:div>
    <w:div w:id="1200434688">
      <w:bodyDiv w:val="1"/>
      <w:marLeft w:val="0"/>
      <w:marRight w:val="0"/>
      <w:marTop w:val="0"/>
      <w:marBottom w:val="0"/>
      <w:divBdr>
        <w:top w:val="none" w:sz="0" w:space="0" w:color="auto"/>
        <w:left w:val="none" w:sz="0" w:space="0" w:color="auto"/>
        <w:bottom w:val="none" w:sz="0" w:space="0" w:color="auto"/>
        <w:right w:val="none" w:sz="0" w:space="0" w:color="auto"/>
      </w:divBdr>
    </w:div>
    <w:div w:id="1370450435">
      <w:bodyDiv w:val="1"/>
      <w:marLeft w:val="0"/>
      <w:marRight w:val="0"/>
      <w:marTop w:val="0"/>
      <w:marBottom w:val="0"/>
      <w:divBdr>
        <w:top w:val="none" w:sz="0" w:space="0" w:color="auto"/>
        <w:left w:val="none" w:sz="0" w:space="0" w:color="auto"/>
        <w:bottom w:val="none" w:sz="0" w:space="0" w:color="auto"/>
        <w:right w:val="none" w:sz="0" w:space="0" w:color="auto"/>
      </w:divBdr>
    </w:div>
    <w:div w:id="1534876956">
      <w:bodyDiv w:val="1"/>
      <w:marLeft w:val="0"/>
      <w:marRight w:val="0"/>
      <w:marTop w:val="0"/>
      <w:marBottom w:val="0"/>
      <w:divBdr>
        <w:top w:val="none" w:sz="0" w:space="0" w:color="auto"/>
        <w:left w:val="none" w:sz="0" w:space="0" w:color="auto"/>
        <w:bottom w:val="none" w:sz="0" w:space="0" w:color="auto"/>
        <w:right w:val="none" w:sz="0" w:space="0" w:color="auto"/>
      </w:divBdr>
    </w:div>
    <w:div w:id="1852866163">
      <w:bodyDiv w:val="1"/>
      <w:marLeft w:val="0"/>
      <w:marRight w:val="0"/>
      <w:marTop w:val="0"/>
      <w:marBottom w:val="0"/>
      <w:divBdr>
        <w:top w:val="none" w:sz="0" w:space="0" w:color="auto"/>
        <w:left w:val="none" w:sz="0" w:space="0" w:color="auto"/>
        <w:bottom w:val="none" w:sz="0" w:space="0" w:color="auto"/>
        <w:right w:val="none" w:sz="0" w:space="0" w:color="auto"/>
      </w:divBdr>
    </w:div>
    <w:div w:id="1869441136">
      <w:bodyDiv w:val="1"/>
      <w:marLeft w:val="0"/>
      <w:marRight w:val="0"/>
      <w:marTop w:val="0"/>
      <w:marBottom w:val="0"/>
      <w:divBdr>
        <w:top w:val="none" w:sz="0" w:space="0" w:color="auto"/>
        <w:left w:val="none" w:sz="0" w:space="0" w:color="auto"/>
        <w:bottom w:val="none" w:sz="0" w:space="0" w:color="auto"/>
        <w:right w:val="none" w:sz="0" w:space="0" w:color="auto"/>
      </w:divBdr>
    </w:div>
    <w:div w:id="1872569252">
      <w:bodyDiv w:val="1"/>
      <w:marLeft w:val="0"/>
      <w:marRight w:val="0"/>
      <w:marTop w:val="0"/>
      <w:marBottom w:val="0"/>
      <w:divBdr>
        <w:top w:val="none" w:sz="0" w:space="0" w:color="auto"/>
        <w:left w:val="none" w:sz="0" w:space="0" w:color="auto"/>
        <w:bottom w:val="none" w:sz="0" w:space="0" w:color="auto"/>
        <w:right w:val="none" w:sz="0" w:space="0" w:color="auto"/>
      </w:divBdr>
    </w:div>
    <w:div w:id="1933394043">
      <w:bodyDiv w:val="1"/>
      <w:marLeft w:val="0"/>
      <w:marRight w:val="0"/>
      <w:marTop w:val="0"/>
      <w:marBottom w:val="0"/>
      <w:divBdr>
        <w:top w:val="none" w:sz="0" w:space="0" w:color="auto"/>
        <w:left w:val="none" w:sz="0" w:space="0" w:color="auto"/>
        <w:bottom w:val="none" w:sz="0" w:space="0" w:color="auto"/>
        <w:right w:val="none" w:sz="0" w:space="0" w:color="auto"/>
      </w:divBdr>
    </w:div>
    <w:div w:id="19971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tvedelem@bparchiv.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tvedelem@bparchiv.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parchiv.hu" TargetMode="External"/><Relationship Id="rId4" Type="http://schemas.openxmlformats.org/officeDocument/2006/relationships/settings" Target="settings.xml"/><Relationship Id="rId9" Type="http://schemas.openxmlformats.org/officeDocument/2006/relationships/hyperlink" Target="mailto:titkarsag@bparchiv.h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225;r\AppData\Roaming\Microsoft\Templates\Strat&#233;giai%20&#252;zleti%20marketingter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6D875496C4327AEBAA75F3BBBBDAC"/>
        <w:category>
          <w:name w:val="Általános"/>
          <w:gallery w:val="placeholder"/>
        </w:category>
        <w:types>
          <w:type w:val="bbPlcHdr"/>
        </w:types>
        <w:behaviors>
          <w:behavior w:val="content"/>
        </w:behaviors>
        <w:guid w:val="{69273130-395E-47F9-81FD-6D89401E0E86}"/>
      </w:docPartPr>
      <w:docPartBody>
        <w:p w:rsidR="00F83480" w:rsidRDefault="00033D88">
          <w:pPr>
            <w:pStyle w:val="9CA6D875496C4327AEBAA75F3BBBBDAC"/>
          </w:pPr>
          <w:r w:rsidRPr="00DE2B45">
            <w:rPr>
              <w:lang w:bidi="hu"/>
            </w:rPr>
            <w:t>Taktikai marketingterv</w:t>
          </w:r>
        </w:p>
      </w:docPartBody>
    </w:docPart>
    <w:docPart>
      <w:docPartPr>
        <w:name w:val="7ADDE48E12CE4C33A580773C27C69A3A"/>
        <w:category>
          <w:name w:val="Általános"/>
          <w:gallery w:val="placeholder"/>
        </w:category>
        <w:types>
          <w:type w:val="bbPlcHdr"/>
        </w:types>
        <w:behaviors>
          <w:behavior w:val="content"/>
        </w:behaviors>
        <w:guid w:val="{C9E1A688-0D81-48E8-916E-0E65B43CF030}"/>
      </w:docPartPr>
      <w:docPartBody>
        <w:p w:rsidR="00F83480" w:rsidRDefault="00033D88">
          <w:pPr>
            <w:pStyle w:val="7ADDE48E12CE4C33A580773C27C69A3A"/>
          </w:pPr>
          <w:r w:rsidRPr="00DE2B45">
            <w:rPr>
              <w:lang w:bidi="hu"/>
            </w:rPr>
            <w:t>Dokumentum alcíme</w:t>
          </w:r>
        </w:p>
      </w:docPartBody>
    </w:docPart>
    <w:docPart>
      <w:docPartPr>
        <w:name w:val="EAD52BC7EA544C89885922BDF07208A2"/>
        <w:category>
          <w:name w:val="Általános"/>
          <w:gallery w:val="placeholder"/>
        </w:category>
        <w:types>
          <w:type w:val="bbPlcHdr"/>
        </w:types>
        <w:behaviors>
          <w:behavior w:val="content"/>
        </w:behaviors>
        <w:guid w:val="{F3C042B5-C48B-4043-B160-776B97174512}"/>
      </w:docPartPr>
      <w:docPartBody>
        <w:p w:rsidR="00F83480" w:rsidRDefault="00033D88">
          <w:pPr>
            <w:pStyle w:val="EAD52BC7EA544C89885922BDF07208A2"/>
          </w:pPr>
          <w:r w:rsidRPr="00DE2B45">
            <w:rPr>
              <w:lang w:bidi="hu"/>
            </w:rPr>
            <w:t>Taktikai marketingterv</w:t>
          </w:r>
        </w:p>
      </w:docPartBody>
    </w:docPart>
    <w:docPart>
      <w:docPartPr>
        <w:name w:val="97C94CC7756D4D94B8FA141476FC54E4"/>
        <w:category>
          <w:name w:val="Általános"/>
          <w:gallery w:val="placeholder"/>
        </w:category>
        <w:types>
          <w:type w:val="bbPlcHdr"/>
        </w:types>
        <w:behaviors>
          <w:behavior w:val="content"/>
        </w:behaviors>
        <w:guid w:val="{73D6063B-4B51-4D0F-BE8E-FB7B86EF5CD9}"/>
      </w:docPartPr>
      <w:docPartBody>
        <w:p w:rsidR="00F83480" w:rsidRDefault="00033D88">
          <w:pPr>
            <w:pStyle w:val="97C94CC7756D4D94B8FA141476FC54E4"/>
          </w:pPr>
          <w:r w:rsidRPr="00DE2B45">
            <w:rPr>
              <w:lang w:bidi="hu"/>
            </w:rPr>
            <w:t>Folyamat</w:t>
          </w:r>
        </w:p>
      </w:docPartBody>
    </w:docPart>
    <w:docPart>
      <w:docPartPr>
        <w:name w:val="2E17FB0329DE47EC92AB069D86CF037B"/>
        <w:category>
          <w:name w:val="Általános"/>
          <w:gallery w:val="placeholder"/>
        </w:category>
        <w:types>
          <w:type w:val="bbPlcHdr"/>
        </w:types>
        <w:behaviors>
          <w:behavior w:val="content"/>
        </w:behaviors>
        <w:guid w:val="{5BA244F1-162F-4FAE-A4A0-CD5CCDC07F4D}"/>
      </w:docPartPr>
      <w:docPartBody>
        <w:p w:rsidR="00F83480" w:rsidRDefault="00033D88">
          <w:pPr>
            <w:pStyle w:val="2E17FB0329DE47EC92AB069D86CF037B"/>
          </w:pPr>
          <w:r w:rsidRPr="00DE2B45">
            <w:rPr>
              <w:lang w:bidi="hu"/>
            </w:rPr>
            <w:t>A lehetőségek minősítésére szolgáló eljárás és feltételek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imSun">
    <w:altName w:val="ËÎĚĺ"/>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
    <w:altName w:val="Times New Roman"/>
    <w:charset w:val="00"/>
    <w:family w:val="auto"/>
    <w:pitch w:val="variable"/>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88"/>
    <w:rsid w:val="00033D88"/>
    <w:rsid w:val="00226F00"/>
    <w:rsid w:val="00F834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9CA6D875496C4327AEBAA75F3BBBBDAC">
    <w:name w:val="9CA6D875496C4327AEBAA75F3BBBBDAC"/>
  </w:style>
  <w:style w:type="paragraph" w:customStyle="1" w:styleId="7ADDE48E12CE4C33A580773C27C69A3A">
    <w:name w:val="7ADDE48E12CE4C33A580773C27C69A3A"/>
  </w:style>
  <w:style w:type="paragraph" w:customStyle="1" w:styleId="EAD52BC7EA544C89885922BDF07208A2">
    <w:name w:val="EAD52BC7EA544C89885922BDF07208A2"/>
  </w:style>
  <w:style w:type="character" w:styleId="Kiemels">
    <w:name w:val="Emphasis"/>
    <w:basedOn w:val="Bekezdsalapbettpusa"/>
    <w:uiPriority w:val="20"/>
    <w:rPr>
      <w:i/>
      <w:iCs/>
      <w:color w:val="595959" w:themeColor="text1" w:themeTint="A6"/>
    </w:rPr>
  </w:style>
  <w:style w:type="paragraph" w:customStyle="1" w:styleId="97C94CC7756D4D94B8FA141476FC54E4">
    <w:name w:val="97C94CC7756D4D94B8FA141476FC54E4"/>
  </w:style>
  <w:style w:type="paragraph" w:customStyle="1" w:styleId="2E17FB0329DE47EC92AB069D86CF037B">
    <w:name w:val="2E17FB0329DE47EC92AB069D86CF037B"/>
  </w:style>
  <w:style w:type="character" w:styleId="Helyrzszveg">
    <w:name w:val="Placeholder Text"/>
    <w:basedOn w:val="Bekezdsalapbettpusa"/>
    <w:uiPriority w:val="2"/>
    <w:rPr>
      <w:i/>
      <w:iCs/>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actical business marketing pl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2024. március 1.</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Stratégiai üzleti marketingterv</Template>
  <TotalTime>1184</TotalTime>
  <Pages>7</Pages>
  <Words>1612</Words>
  <Characters>11126</Characters>
  <Application>Microsoft Office Word</Application>
  <DocSecurity>0</DocSecurity>
  <Lines>92</Lines>
  <Paragraphs>25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Budapest főváros levéltára foglalkoztatási jogviszony létesítésének előkészítéséhez, illetve kezdeményezéséhez kapcsolódó adatkezeléseihez</dc:subject>
  <dc:creator>dr. Kaveczki Andrea</dc:creator>
  <cp:keywords>adatkezelési tájékoztató</cp:keywords>
  <cp:lastModifiedBy>Haraszti Viktor</cp:lastModifiedBy>
  <cp:revision>20</cp:revision>
  <dcterms:created xsi:type="dcterms:W3CDTF">2024-02-27T13:19:00Z</dcterms:created>
  <dcterms:modified xsi:type="dcterms:W3CDTF">2024-11-05T14:57:00Z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