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AEB" w:rsidRPr="00D60AEB" w:rsidRDefault="00D60AEB" w:rsidP="00D60AEB">
      <w:pPr>
        <w:jc w:val="center"/>
        <w:rPr>
          <w:rFonts w:ascii="Garamond" w:hAnsi="Garamond"/>
          <w:b/>
          <w:sz w:val="28"/>
          <w:szCs w:val="28"/>
        </w:rPr>
      </w:pPr>
      <w:r w:rsidRPr="00D60AEB">
        <w:rPr>
          <w:rFonts w:ascii="Garamond" w:hAnsi="Garamond"/>
          <w:b/>
          <w:sz w:val="28"/>
          <w:szCs w:val="28"/>
        </w:rPr>
        <w:t>Felajánlás</w:t>
      </w:r>
    </w:p>
    <w:p w:rsidR="00D60AEB" w:rsidRPr="00D60AEB" w:rsidRDefault="00D60AEB" w:rsidP="00D60AEB">
      <w:pPr>
        <w:jc w:val="center"/>
        <w:rPr>
          <w:rFonts w:ascii="Garamond" w:hAnsi="Garamond"/>
          <w:b/>
          <w:sz w:val="28"/>
          <w:szCs w:val="28"/>
        </w:rPr>
      </w:pPr>
      <w:r w:rsidRPr="00D60AEB">
        <w:rPr>
          <w:rFonts w:ascii="Garamond" w:hAnsi="Garamond"/>
          <w:b/>
          <w:sz w:val="28"/>
          <w:szCs w:val="28"/>
        </w:rPr>
        <w:t>PTE Egyetemi Könyvtár és Tudásközpont</w:t>
      </w:r>
    </w:p>
    <w:p w:rsidR="00D60AEB" w:rsidRPr="00D60AEB" w:rsidRDefault="00D60AEB" w:rsidP="00375170">
      <w:pPr>
        <w:jc w:val="both"/>
        <w:rPr>
          <w:rFonts w:ascii="Garamond" w:hAnsi="Garamond"/>
          <w:b/>
        </w:rPr>
      </w:pPr>
    </w:p>
    <w:p w:rsidR="000E74FE" w:rsidRPr="00D60AEB" w:rsidRDefault="000E74FE" w:rsidP="00375170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Agrártudományi Egyetem Keszthely</w:t>
      </w:r>
    </w:p>
    <w:p w:rsidR="00375170" w:rsidRPr="00D60AEB" w:rsidRDefault="00375170" w:rsidP="00375170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Agrártudományi Egyetem Keszthely, Könyvtára. Könyvtárhasználati útmutató. é.n.</w:t>
      </w:r>
    </w:p>
    <w:p w:rsidR="00375170" w:rsidRPr="00D60AEB" w:rsidRDefault="00375170" w:rsidP="00375170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Agrártudományi Egyetem Keszthely, Központi Könyvtár. é.n.</w:t>
      </w:r>
    </w:p>
    <w:p w:rsidR="005C6C14" w:rsidRDefault="005C6C14" w:rsidP="00375170">
      <w:pPr>
        <w:jc w:val="both"/>
        <w:rPr>
          <w:rFonts w:ascii="Garamond" w:hAnsi="Garamond"/>
          <w:b/>
        </w:rPr>
      </w:pPr>
    </w:p>
    <w:p w:rsidR="000E74FE" w:rsidRPr="00D60AEB" w:rsidRDefault="000E74FE" w:rsidP="007E28D5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Állatorvostudományi Egyetem Központi Könyvtára</w:t>
      </w:r>
    </w:p>
    <w:p w:rsidR="007E28D5" w:rsidRPr="00D60AEB" w:rsidRDefault="007E28D5" w:rsidP="007E28D5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Állatorvostudományi Egyetem Központi Könyvtára. Beszámoló az 1987-ben végzett munkáról és az 1988. évi munkaterv. é.n.</w:t>
      </w:r>
    </w:p>
    <w:p w:rsidR="007E28D5" w:rsidRPr="00D60AEB" w:rsidRDefault="007E28D5" w:rsidP="007E28D5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Állatorvostudományi Egyetem Központi Könyvtára. Beszámoló az 1988-ben végzett munkáról és az 1989. évi munkaterv. é.n.</w:t>
      </w:r>
    </w:p>
    <w:p w:rsidR="000E74FE" w:rsidRPr="00D60AEB" w:rsidRDefault="007E28D5" w:rsidP="007E28D5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Állatorvostudományi Egyetem Központi Könyvtára. Beszámoló az 1989-ben végzett munkáról és az 1990. évi munkaterv. é.n.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 xml:space="preserve">Budapesti Műszaki Egyetem Központi Könyvtára 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Tájékoztató a Budapesti Műszaki Egyetem Központi könyvtáráról, é.n.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1985. évre. Bp., 1986.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1986. évre. Bp., 1986.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1987. évre.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1988. évre. Bp., 1988.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1989. évre. Bp., 1989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Budapesti Műszaki Egyetem Központi Könyvtárának munkaterve az 1990. évre. Bp.,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1984-ben végzett munkájáról. Bp., 1985.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1985. évben végzett munkájáról. Bp., 1986.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1986-ban végzett munkájáról.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1987-ben végzett munkájáról. Bp., 1988.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1988-ban végzett munkájáról. Bp., 1989.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1989-ben végzett munkájáról. Bp.,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Budapesti Műszaki Egyetem Központi Könyvtárának 1990-ben végzett munkájáról. Bp., 1991.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lastRenderedPageBreak/>
        <w:t>A Budapesti Műszaki Egyetem Központi Könyvtárának munkaterve az 1991. évre. Bp., 1991.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0E74FE" w:rsidRPr="00D60AEB" w:rsidRDefault="000E74FE" w:rsidP="00EB57F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Debreceni Egyetemi Könyvtár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7C2F74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1984. Debrecen, 1985.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7C2F74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1986. Debrecen, 1987.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7C2F74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1987. Debrecen, 1988.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7C2F74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1988. Debrecen, 1989.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9B1449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1989. Debrecen, 1990.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9B1449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1990. Debrecen, 1991.</w:t>
      </w:r>
    </w:p>
    <w:p w:rsidR="00EB57F4" w:rsidRPr="00D60AEB" w:rsidRDefault="00EB57F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Debrecen</w:t>
      </w:r>
      <w:r w:rsidR="009B1449" w:rsidRPr="00D60AEB">
        <w:rPr>
          <w:rFonts w:ascii="Garamond" w:hAnsi="Garamond"/>
        </w:rPr>
        <w:t>i Egyetemi Könyvtár működéséről.</w:t>
      </w:r>
      <w:r w:rsidRPr="00D60AEB">
        <w:rPr>
          <w:rFonts w:ascii="Garamond" w:hAnsi="Garamond"/>
        </w:rPr>
        <w:t xml:space="preserve"> 1991. Debrecen, 1992.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Debreceni Kossuth Lajos Tudományegyetem könyvtárhálózatában található kémiai folyóiratok és egyéb periodikus kiadványok retrospektív jegyzéke. Debrecen, 1973.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Hazai Információs periodikák a Debreceni Kossuth Lajos Tudományegyetem Könyvtárában. Ipari, mezőgazdasági és közgazdasági orgánumok. Debrecen, 1970.</w:t>
      </w:r>
    </w:p>
    <w:p w:rsidR="000E74FE" w:rsidRPr="00D60AEB" w:rsidRDefault="000E74FE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Hazai Információs periodikák a Debreceni Kossuth Lajos Tudományegyetem Könyvtárában. Ipari, mezőgazdasági és közgazdasági vállalati irodalom. Debrecen, 1970.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Erdészeti és Faipari 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Erdészeti és Faipari Egyetem Központi Könyvtárának 1988. évi beszámoló jelentése és az 1989. évi munkaterve. é.n.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Erdészeti és Faipari Egyetem Központi Könyvtárának 1989. évi beszámoló jelentése és az 1990. évi munkaterve. é.n.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Fővárosi Szabó Ervin Könyvtár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Fővárosi Szabó Ervin Könyvtár. Jelentés 1989. Bp.,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Fővárosi Szabó Ervin Könyvtár. Jelentés 1990. Bp., 1991.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József Attila Tudományegyetem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jelentés a József Attila Tudományegyetem Központi Könyvtára 1986. évi működéséről. Szeged,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jelentés a József Attila Tudományegyetem Központi Könyvtára 1987. évi működéséről. Szeged, 1988.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lastRenderedPageBreak/>
        <w:t>Beszámoló jelentés a József Attila Tudományegyetem Központi Könyvtára 1989. évi működéséről. Szeged,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jelentés a József Attila Tudományegyetem Központi Könyvtára 1990. évi működéséről. Szeged, 1991.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Könyvtári kalauz. Szeged, 1990.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Kertészeti és Élelmiszeripari 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Kertészeti és Élelmiszeripari Egyetem Központi Könyvtárának 1989. évi működéséről és 1990. évi munkaterve. Bp.,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Kertészeti és Élelmiszeripari Egyetem Központi Könyvtárának 1990. évi működéséről és 1991. évi munkaterve. Bp., 1991.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Kertészeti és Élelmiszeripari Egyetem Központi Könyvtárának 1991. évi működéséről és 1992. évi munkaterve. Bp., 1992.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Kertészeti és Élelmiszeripari Egyetem. A Kertészeti és Élelmiszeripari Egyetem könyvtárainak szervezeti és működési szabályzata. Bp., 1989.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Kertészeti és Élelmiszeripari Egyetem. A Kertészeti és Élelmiszeripari Egyetem Központi Könyvtárának szervezeti és működési szabályzata. Bp., 1981.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Miskolci 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Jelentés-Munkaterv. 1. Az ME Központi Könyvtárának 1990. évi jelentése. 2. Az ME Központi Könyvtárának 1991. évi munkaterve. Miskolc, 1991.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Jelentés-Munkaterv. 1. Az ME Központi Könyvtárának 1991. évi jelentése. 2. Az ME Központi Könyvtárának 1992. évi munkaterve. Miskolc, 1992.</w:t>
      </w:r>
    </w:p>
    <w:p w:rsidR="005C6C14" w:rsidRDefault="005C6C14" w:rsidP="005C6C1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Nehézipari Műszaki 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Nehézipari Műszaki Egyetem Központi Könyvtárának 1984. évi jelentése és 1985. évi munkaterve. Miskolc, 1985.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Jelentés-Munkaterv. 1. A NME Központi Könyvtárának 1985. évi jelentése /5 éves összefoglaló/. 2. A NME Központi Könyvtárának 1986. évi munkaterve. 3. A NME Levéltárának 1985. évi jelentése. 4. A NME Levéltárának 1986. évi munkaterve. Miskolc, 1986.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Jelentés-Munkaterv. 1. A NME Központi Könyvtárának 1986. évi jelentése. 2. A NME Központi Könyvtárának 1987. évi munkaterve. 3. A NME Levéltárának 1986. évi jelentése. 4. A NME Levéltárának 1987. évi munkaterve. Miskolc,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Jelentés-Munkaterv. 1. A NME Központi Könyvtárának 1988. évi jelentése. 2. A NME Központi Könyvtárának 1989. évi munkaterve. Miskolc, 1989.</w:t>
      </w:r>
    </w:p>
    <w:p w:rsidR="005C6C14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lastRenderedPageBreak/>
        <w:t>A Nehézipari Műszaki Egyetem Központi Könyvtára szervezeti és működési szabályzata (A 49/1989. számú Egyetemi Tanácsi határozattal elfogadott szöveg). Miskolc, 1989.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Országgyűlési Könyvtár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Magyar Tanácsköztársaság Különgyűjteményének gyarapodása 1975-1980. OGYK., 1981.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Magyar Tanácsköztársaság Különgyűjteményének gyarapodása 1959-1974. OGYK., 1981.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 xml:space="preserve">Az Országgyűlési Könyvtár Jogi Információs – Dokumentációs Szolgálata. Külföldi jogszabályok permutált indexe 1985-1. Bp., 1985. 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jogi dokumentáció permutált index 1986-2.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jogszabályok permutált indexe 1986-1.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jogszabályok permutált indexe 1986-2.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jogszabályok permutált indexe 1987.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jogi dokumentáció permutált index 1987-1.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jogi dokumentáció permutált index 1987-2. Bp.,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jogi dokumentáció permutált index 1988, 1-2. Bp., 1988.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Jogi Információs – Dokumentációs Szolgálata. Külföldi jogi dokumentáció permutált index 1989 1-2, Bp., 1989.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Országgyűlési Könyvtár a jogászi munka segítője. Bp., 1963.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0E74FE" w:rsidRPr="00D60AEB" w:rsidRDefault="000E74FE" w:rsidP="00EB57F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Országos Széchenyi Könyvtár</w:t>
      </w:r>
    </w:p>
    <w:p w:rsidR="000E74FE" w:rsidRPr="00D60AEB" w:rsidRDefault="00EB57F4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Könyvkölcsönzési szabályzata. Bp., 1940.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1984. évi beszámolója. Bp., 1985.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1986. évi beszámolója. Bp., 1987.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1989. évi beszámolója. Bp., 1990.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1990. évi beszámolója. Bp., 1990.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lastRenderedPageBreak/>
        <w:t>Az Országos Széchenyi Könyvtár 1991. évi beszámolója. Bp., 1992.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Könyvtártudományi és Módszertani Központ 1985. évi munkaterve. Bp., é.n.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1985. I. félévi munkaterve. Bp., 1985.</w:t>
      </w:r>
    </w:p>
    <w:p w:rsidR="00EB57F4" w:rsidRPr="00D60AEB" w:rsidRDefault="000E74FE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Országos Széchenyi Könyvtár 1987. évi munkaterve. Bp., 1987.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5C6C14" w:rsidRPr="00D60AEB" w:rsidRDefault="005C6C14" w:rsidP="005C6C14">
      <w:pPr>
        <w:jc w:val="both"/>
        <w:rPr>
          <w:rFonts w:ascii="Garamond" w:hAnsi="Garamond"/>
          <w:b/>
        </w:rPr>
      </w:pPr>
      <w:r w:rsidRPr="00D60AEB">
        <w:rPr>
          <w:rFonts w:ascii="Garamond" w:hAnsi="Garamond"/>
          <w:b/>
        </w:rPr>
        <w:t>Veszprémi Vegyipari Egyetem Központi Könyvtára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Vegyipari Egyetem Központi Könyvtárának 1985. évi munkájáról. Veszprém, 1986.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Vegyipari Egyetem Központi Könyvtárának 1986. évi munkájáról. Veszprém, 1987.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Vegyipari Egyetem Központi Könyvtárának 1987. évi munkájáról. Veszprém, 1988.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Vegyipari Egyetem Központi Könyvtárának 1988. évi munkájáról. Veszprém, 1989.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Egyetem Központi Könyvtárának 1989. évi munkájáról. Veszprém, 1990.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Egyetem Központi Könyvtárának 1990. évi munkájáról. Veszprém, 1991.</w:t>
      </w:r>
    </w:p>
    <w:p w:rsidR="005C6C14" w:rsidRPr="00D60AEB" w:rsidRDefault="005C6C14" w:rsidP="005C6C1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Egyetem Központi Könyvtárának 1991. évi munkájáról. Veszprém, 1992.</w:t>
      </w:r>
    </w:p>
    <w:p w:rsidR="005C6C14" w:rsidRPr="005C6C14" w:rsidRDefault="005C6C14" w:rsidP="00EB57F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Beszámoló a Veszprémi Egyetem Központi Könyvtárának 1992. évi munkájáról. Veszprém, 1993.</w:t>
      </w:r>
    </w:p>
    <w:p w:rsidR="005C6C14" w:rsidRDefault="005C6C14" w:rsidP="00EB57F4">
      <w:pPr>
        <w:jc w:val="both"/>
        <w:rPr>
          <w:rFonts w:ascii="Garamond" w:hAnsi="Garamond"/>
          <w:b/>
        </w:rPr>
      </w:pPr>
    </w:p>
    <w:p w:rsidR="00B06A91" w:rsidRPr="00D60AEB" w:rsidRDefault="00B06A91" w:rsidP="00B06A9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Marx Károly Közgazdaságtudományi Egyetem Központi Könyvtára. Jelentés a Központi Könyvtár 1985. évi működéséről. A Központ</w:t>
      </w:r>
      <w:r w:rsidR="009B1449" w:rsidRPr="00D60AEB">
        <w:rPr>
          <w:rFonts w:ascii="Garamond" w:hAnsi="Garamond"/>
        </w:rPr>
        <w:t>i Könyvtár 1986. évi munkaterve.</w:t>
      </w:r>
      <w:r w:rsidRPr="00D60AEB">
        <w:rPr>
          <w:rFonts w:ascii="Garamond" w:hAnsi="Garamond"/>
        </w:rPr>
        <w:t xml:space="preserve"> Bp., 1986.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Országos Műszaki Információs Központ és Könyvtár. Beszámoló az 1989. évi munkáról és tájékoztató az 1990. évi fontosabb feladatokról. Bp., 1990.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Tájékoztató az OMK könyvtári szolgáltatásairól és használatáról. é.n.</w:t>
      </w:r>
    </w:p>
    <w:p w:rsidR="00B06A91" w:rsidRPr="00D60AEB" w:rsidRDefault="003A2473" w:rsidP="00B06A9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Jelentés a Központi Köny</w:t>
      </w:r>
      <w:r w:rsidR="009B1449" w:rsidRPr="00D60AEB">
        <w:rPr>
          <w:rFonts w:ascii="Garamond" w:hAnsi="Garamond"/>
        </w:rPr>
        <w:t>vtár 1982-1983. évi működéséről.</w:t>
      </w:r>
      <w:r w:rsidRPr="00D60AEB">
        <w:rPr>
          <w:rFonts w:ascii="Garamond" w:hAnsi="Garamond"/>
        </w:rPr>
        <w:t xml:space="preserve"> Bp., é.n.</w:t>
      </w:r>
    </w:p>
    <w:p w:rsidR="005C6C14" w:rsidRDefault="005C6C14" w:rsidP="000E74FE">
      <w:pPr>
        <w:jc w:val="both"/>
        <w:rPr>
          <w:rFonts w:ascii="Garamond" w:hAnsi="Garamond"/>
        </w:rPr>
      </w:pP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Külföldi Történettudományi Kiadványok Országos Gyarapodási Jegyzéke. 6/A. sz., Bp., 1980.</w:t>
      </w:r>
    </w:p>
    <w:p w:rsidR="003A2473" w:rsidRPr="00D60AEB" w:rsidRDefault="003A2473" w:rsidP="00B06A9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Külföldi Történettudományi Kiadványok Országos Gyarapodási Jegyzéke. 6/B. sz., Bp., 1980.</w:t>
      </w:r>
    </w:p>
    <w:p w:rsidR="003A2473" w:rsidRPr="00D60AEB" w:rsidRDefault="003A2473" w:rsidP="003A2473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könyvtári rendszer stratégiai fejlesztése. Országos Dokumentum-ellátási Rendszer. Tájékoztató a könyvtárak közötti dokumentum-</w:t>
      </w:r>
      <w:r w:rsidR="009B1449" w:rsidRPr="00D60AEB">
        <w:rPr>
          <w:rFonts w:ascii="Garamond" w:hAnsi="Garamond"/>
        </w:rPr>
        <w:t xml:space="preserve"> és információszolgáltatásról.</w:t>
      </w:r>
      <w:r w:rsidRPr="00D60AEB">
        <w:rPr>
          <w:rFonts w:ascii="Garamond" w:hAnsi="Garamond"/>
        </w:rPr>
        <w:t xml:space="preserve"> Veszprém, 2002.</w:t>
      </w:r>
    </w:p>
    <w:p w:rsidR="003A2473" w:rsidRPr="00D60AEB" w:rsidRDefault="003A2473" w:rsidP="003A2473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könyvtári rendszer stratégiai fejlesztése 2. Országos Dokumentum-ellátási Rendszer. Tájékoztató a könyvtárak közötti dokumentum-</w:t>
      </w:r>
      <w:r w:rsidR="009B1449" w:rsidRPr="00D60AEB">
        <w:rPr>
          <w:rFonts w:ascii="Garamond" w:hAnsi="Garamond"/>
        </w:rPr>
        <w:t xml:space="preserve"> és információszolgáltatásról.</w:t>
      </w:r>
      <w:r w:rsidRPr="00D60AEB">
        <w:rPr>
          <w:rFonts w:ascii="Garamond" w:hAnsi="Garamond"/>
        </w:rPr>
        <w:t xml:space="preserve"> é.n.</w:t>
      </w:r>
    </w:p>
    <w:p w:rsidR="003A2473" w:rsidRPr="00D60AEB" w:rsidRDefault="003A2473" w:rsidP="003A2473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Az Akadémiai Értesítő és a Magyar Tudomány repertóriuma 1840</w:t>
      </w:r>
      <w:r w:rsidR="000E74FE" w:rsidRPr="00D60AEB">
        <w:rPr>
          <w:rFonts w:ascii="Garamond" w:hAnsi="Garamond"/>
        </w:rPr>
        <w:t>–</w:t>
      </w:r>
      <w:r w:rsidRPr="00D60AEB">
        <w:rPr>
          <w:rFonts w:ascii="Garamond" w:hAnsi="Garamond"/>
        </w:rPr>
        <w:t>1960. Bp, 1962.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Egyetemes tizedes osztályozás. Teljes Kiadás. 66 Vegyipar. KÉMIAI TECHNOLÓGIA. Bp., 1972.</w:t>
      </w:r>
    </w:p>
    <w:p w:rsidR="000E74FE" w:rsidRPr="00D60AEB" w:rsidRDefault="000E74FE" w:rsidP="000E74FE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lastRenderedPageBreak/>
        <w:t xml:space="preserve">A Művelődési Minisztérium SZERVEZETI ÉS MŰKÖDÉSI SZABÁLYZATA. Bp., 1983. </w:t>
      </w:r>
    </w:p>
    <w:p w:rsidR="003A2473" w:rsidRPr="00D60AEB" w:rsidRDefault="000E74FE" w:rsidP="003A2473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Útmutatás a tudományos és szakkönyvtárak évi tervének elkészítéséhez. Bp., 1960.</w:t>
      </w:r>
    </w:p>
    <w:p w:rsidR="00A46706" w:rsidRPr="00D60AEB" w:rsidRDefault="00A46706" w:rsidP="0094735D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Külföldi szakfolyóiratok a jogtudományok hálózati könyvtáraiban, Bp., 1963.</w:t>
      </w:r>
    </w:p>
    <w:p w:rsidR="00A46706" w:rsidRPr="00D60AEB" w:rsidRDefault="00A46706" w:rsidP="0094735D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Külföldi Szakfolyóiratok. A jogtudományok könyvtári szakhálózatában, Bp., 1966.</w:t>
      </w:r>
    </w:p>
    <w:p w:rsidR="00A46706" w:rsidRPr="00D60AEB" w:rsidRDefault="00A46706" w:rsidP="0094735D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hazai jogi szakkönyvtárak kurrens külföldi jogi szakfolyóiratainak 1977. évi lelőhelyjegyzéke, Bp., 1978.</w:t>
      </w:r>
    </w:p>
    <w:p w:rsidR="00A46706" w:rsidRPr="00D60AEB" w:rsidRDefault="00A46706" w:rsidP="0094735D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 xml:space="preserve">A Könyvtártudományi Szakkönyvtár Gyűjtőköri Szabályzata és Gyűjtőköri Utasítása, </w:t>
      </w:r>
      <w:r w:rsidR="009B1449" w:rsidRPr="00D60AEB">
        <w:rPr>
          <w:rFonts w:ascii="Garamond" w:hAnsi="Garamond"/>
        </w:rPr>
        <w:t>Bp., é.n.</w:t>
      </w:r>
    </w:p>
    <w:p w:rsidR="007C2F74" w:rsidRPr="00D60AEB" w:rsidRDefault="007C2F74" w:rsidP="007C2F7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A tudományos és szakkönyvtárak módszertani tanácskozása. Bp., 1964.</w:t>
      </w:r>
    </w:p>
    <w:p w:rsidR="007C2F74" w:rsidRPr="00D60AEB" w:rsidRDefault="007C2F74" w:rsidP="007C2F7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Könyvtári útmutatók. Az elavult művek és fölöslegpéldányok kezelése. Bp., 1961.</w:t>
      </w:r>
    </w:p>
    <w:p w:rsidR="007C2F74" w:rsidRPr="00D60AEB" w:rsidRDefault="007C2F74" w:rsidP="007C2F7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Külföldi szakfolyóiratok a jogtudományok könyvtári szakhálózatában. Bp., 1970.</w:t>
      </w:r>
    </w:p>
    <w:p w:rsidR="00232D2D" w:rsidRPr="00D60AEB" w:rsidRDefault="00232D2D" w:rsidP="007C2F74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Könyvtárkezelési szabályzat (10. számú függelék). Bp., 1980.</w:t>
      </w:r>
    </w:p>
    <w:p w:rsidR="00785741" w:rsidRPr="00D60AEB" w:rsidRDefault="00785741" w:rsidP="0078574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Honterus Antikvárium 82. Aukció 2011. szeptember 16-án pénteken 17 órakkor, é.n.</w:t>
      </w:r>
    </w:p>
    <w:p w:rsidR="00000B61" w:rsidRPr="00D60AEB" w:rsidRDefault="00000B61" w:rsidP="00000B6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Mike&amp;Társa Antikvárium 30. aukció. é.n.</w:t>
      </w:r>
    </w:p>
    <w:p w:rsidR="00000B61" w:rsidRPr="00D60AEB" w:rsidRDefault="00000B61" w:rsidP="00000B6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Mike&amp;Társa Antikvárium 31. aukció. é.n.</w:t>
      </w:r>
    </w:p>
    <w:p w:rsidR="00000B61" w:rsidRPr="00D60AEB" w:rsidRDefault="00000B61" w:rsidP="00000B6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>Mike&amp;Társa Antikvárium 32. aukció. é.n.</w:t>
      </w:r>
    </w:p>
    <w:p w:rsidR="00000B61" w:rsidRPr="00D60AEB" w:rsidRDefault="00000B61" w:rsidP="00000B61">
      <w:pPr>
        <w:jc w:val="both"/>
        <w:rPr>
          <w:rFonts w:ascii="Garamond" w:hAnsi="Garamond"/>
        </w:rPr>
      </w:pPr>
      <w:r w:rsidRPr="00D60AEB">
        <w:rPr>
          <w:rFonts w:ascii="Garamond" w:hAnsi="Garamond"/>
        </w:rPr>
        <w:t xml:space="preserve">Custos-Zöld Könyvesbolt és Antikvárium első árverése 2000. október 14-én 10.30-kor. é.n. </w:t>
      </w:r>
    </w:p>
    <w:p w:rsidR="00000B61" w:rsidRPr="00D60AEB" w:rsidRDefault="00000B61" w:rsidP="00000B61">
      <w:pPr>
        <w:jc w:val="both"/>
        <w:rPr>
          <w:rFonts w:ascii="Garamond" w:hAnsi="Garamond"/>
        </w:rPr>
      </w:pPr>
    </w:p>
    <w:p w:rsidR="00000B61" w:rsidRPr="00D60AEB" w:rsidRDefault="00000B61" w:rsidP="00000B61">
      <w:pPr>
        <w:jc w:val="both"/>
        <w:rPr>
          <w:rFonts w:ascii="Garamond" w:hAnsi="Garamond"/>
        </w:rPr>
      </w:pPr>
    </w:p>
    <w:p w:rsidR="00000B61" w:rsidRPr="00D60AEB" w:rsidRDefault="00000B61" w:rsidP="00785741">
      <w:pPr>
        <w:jc w:val="both"/>
        <w:rPr>
          <w:rFonts w:ascii="Garamond" w:hAnsi="Garamond"/>
        </w:rPr>
      </w:pPr>
    </w:p>
    <w:p w:rsidR="00000B61" w:rsidRPr="00D60AEB" w:rsidRDefault="00000B61" w:rsidP="00785741">
      <w:pPr>
        <w:jc w:val="both"/>
        <w:rPr>
          <w:rFonts w:ascii="Garamond" w:hAnsi="Garamond"/>
        </w:rPr>
      </w:pPr>
    </w:p>
    <w:p w:rsidR="00785741" w:rsidRPr="00D60AEB" w:rsidRDefault="00785741" w:rsidP="00785741">
      <w:pPr>
        <w:jc w:val="both"/>
        <w:rPr>
          <w:rFonts w:ascii="Garamond" w:hAnsi="Garamond"/>
        </w:rPr>
      </w:pPr>
    </w:p>
    <w:p w:rsidR="00785741" w:rsidRPr="00D60AEB" w:rsidRDefault="00785741" w:rsidP="00785741">
      <w:pPr>
        <w:jc w:val="both"/>
        <w:rPr>
          <w:rFonts w:ascii="Garamond" w:hAnsi="Garamond"/>
        </w:rPr>
      </w:pPr>
    </w:p>
    <w:p w:rsidR="00785741" w:rsidRPr="00D60AEB" w:rsidRDefault="00785741" w:rsidP="007C2F74">
      <w:pPr>
        <w:jc w:val="both"/>
        <w:rPr>
          <w:rFonts w:ascii="Garamond" w:hAnsi="Garamond"/>
        </w:rPr>
      </w:pPr>
    </w:p>
    <w:p w:rsidR="00785741" w:rsidRPr="00D60AEB" w:rsidRDefault="00785741" w:rsidP="007C2F74">
      <w:pPr>
        <w:jc w:val="both"/>
        <w:rPr>
          <w:rFonts w:ascii="Garamond" w:hAnsi="Garamond"/>
        </w:rPr>
      </w:pPr>
    </w:p>
    <w:p w:rsidR="007C2F74" w:rsidRPr="00D60AEB" w:rsidRDefault="007C2F74" w:rsidP="0094735D">
      <w:pPr>
        <w:jc w:val="both"/>
        <w:rPr>
          <w:rFonts w:ascii="Garamond" w:hAnsi="Garamond"/>
        </w:rPr>
      </w:pPr>
    </w:p>
    <w:p w:rsidR="007C2F74" w:rsidRPr="00D60AEB" w:rsidRDefault="007C2F74" w:rsidP="0094735D">
      <w:pPr>
        <w:jc w:val="both"/>
        <w:rPr>
          <w:rFonts w:ascii="Garamond" w:hAnsi="Garamond"/>
        </w:rPr>
      </w:pPr>
    </w:p>
    <w:p w:rsidR="00A46706" w:rsidRPr="00D60AEB" w:rsidRDefault="00A46706" w:rsidP="0094735D">
      <w:pPr>
        <w:jc w:val="both"/>
        <w:rPr>
          <w:rFonts w:ascii="Garamond" w:hAnsi="Garamond"/>
        </w:rPr>
      </w:pPr>
    </w:p>
    <w:p w:rsidR="0094735D" w:rsidRPr="00D60AEB" w:rsidRDefault="0094735D" w:rsidP="0094735D">
      <w:pPr>
        <w:jc w:val="both"/>
        <w:rPr>
          <w:rFonts w:ascii="Garamond" w:hAnsi="Garamond"/>
        </w:rPr>
      </w:pPr>
    </w:p>
    <w:p w:rsidR="0094735D" w:rsidRPr="00D60AEB" w:rsidRDefault="0094735D" w:rsidP="0094735D">
      <w:pPr>
        <w:jc w:val="both"/>
        <w:rPr>
          <w:rFonts w:ascii="Garamond" w:hAnsi="Garamond"/>
        </w:rPr>
      </w:pPr>
    </w:p>
    <w:p w:rsidR="00160D69" w:rsidRPr="00D60AEB" w:rsidRDefault="00160D69">
      <w:pPr>
        <w:rPr>
          <w:rFonts w:ascii="Garamond" w:hAnsi="Garamond"/>
        </w:rPr>
      </w:pPr>
      <w:bookmarkStart w:id="0" w:name="_GoBack"/>
      <w:bookmarkEnd w:id="0"/>
    </w:p>
    <w:sectPr w:rsidR="00160D69" w:rsidRPr="00D60A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1CB3" w:rsidRDefault="00621CB3" w:rsidP="005C6C14">
      <w:pPr>
        <w:spacing w:after="0" w:line="240" w:lineRule="auto"/>
      </w:pPr>
      <w:r>
        <w:separator/>
      </w:r>
    </w:p>
  </w:endnote>
  <w:endnote w:type="continuationSeparator" w:id="0">
    <w:p w:rsidR="00621CB3" w:rsidRDefault="00621CB3" w:rsidP="005C6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1627536"/>
      <w:docPartObj>
        <w:docPartGallery w:val="Page Numbers (Bottom of Page)"/>
        <w:docPartUnique/>
      </w:docPartObj>
    </w:sdtPr>
    <w:sdtContent>
      <w:p w:rsidR="005C6C14" w:rsidRDefault="005C6C1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5C6C14" w:rsidRDefault="005C6C1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1CB3" w:rsidRDefault="00621CB3" w:rsidP="005C6C14">
      <w:pPr>
        <w:spacing w:after="0" w:line="240" w:lineRule="auto"/>
      </w:pPr>
      <w:r>
        <w:separator/>
      </w:r>
    </w:p>
  </w:footnote>
  <w:footnote w:type="continuationSeparator" w:id="0">
    <w:p w:rsidR="00621CB3" w:rsidRDefault="00621CB3" w:rsidP="005C6C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D69"/>
    <w:rsid w:val="00000B61"/>
    <w:rsid w:val="000E74FE"/>
    <w:rsid w:val="00160D69"/>
    <w:rsid w:val="00232D2D"/>
    <w:rsid w:val="00375170"/>
    <w:rsid w:val="003A2473"/>
    <w:rsid w:val="005C6C14"/>
    <w:rsid w:val="00621CB3"/>
    <w:rsid w:val="00785741"/>
    <w:rsid w:val="007C2F74"/>
    <w:rsid w:val="007E28D5"/>
    <w:rsid w:val="0080084E"/>
    <w:rsid w:val="008F6357"/>
    <w:rsid w:val="0094735D"/>
    <w:rsid w:val="009B1449"/>
    <w:rsid w:val="00A46706"/>
    <w:rsid w:val="00B06A91"/>
    <w:rsid w:val="00C70C6A"/>
    <w:rsid w:val="00D376BD"/>
    <w:rsid w:val="00D60AEB"/>
    <w:rsid w:val="00EB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80AB5-DD8F-47B8-AB08-8D09E04D3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C6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C6C14"/>
  </w:style>
  <w:style w:type="paragraph" w:styleId="llb">
    <w:name w:val="footer"/>
    <w:basedOn w:val="Norml"/>
    <w:link w:val="llbChar"/>
    <w:uiPriority w:val="99"/>
    <w:unhideWhenUsed/>
    <w:rsid w:val="005C6C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C6C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1415</Words>
  <Characters>9771</Characters>
  <Application>Microsoft Office Word</Application>
  <DocSecurity>0</DocSecurity>
  <Lines>81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Heronyányi Zsolt</dc:creator>
  <cp:lastModifiedBy>Dr. Schmelczer-Pohánka Éva</cp:lastModifiedBy>
  <cp:revision>2</cp:revision>
  <dcterms:created xsi:type="dcterms:W3CDTF">2016-12-05T11:48:00Z</dcterms:created>
  <dcterms:modified xsi:type="dcterms:W3CDTF">2016-12-05T11:48:00Z</dcterms:modified>
</cp:coreProperties>
</file>