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630" w:type="dxa"/>
        <w:tblInd w:w="2" w:type="dxa"/>
        <w:tblCellMar>
          <w:left w:w="0" w:type="dxa"/>
          <w:right w:w="0" w:type="dxa"/>
        </w:tblCellMar>
        <w:tblLook w:val="00A0"/>
      </w:tblPr>
      <w:tblGrid>
        <w:gridCol w:w="9077"/>
      </w:tblGrid>
      <w:tr w:rsidR="00A97758">
        <w:tc>
          <w:tcPr>
            <w:tcW w:w="663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97758" w:rsidRDefault="00A97758">
            <w:hyperlink r:id="rId4" w:history="1">
              <w:r w:rsidRPr="00020C78">
                <w:rPr>
                  <w:noProof/>
                  <w:color w:val="0000FF"/>
                </w:rPr>
                <w:pi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Kép 2" o:spid="_x0000_i1025" type="#_x0000_t75" alt="IQfejléc" href="http://www.iqsys.hu/" style="width:479.25pt;height:142.5pt;visibility:visible" o:button="t">
                    <v:fill o:detectmouseclick="t"/>
                    <v:imagedata r:id="rId5"/>
                  </v:shape>
                </w:pict>
              </w:r>
            </w:hyperlink>
          </w:p>
        </w:tc>
      </w:tr>
      <w:tr w:rsidR="00A97758">
        <w:tc>
          <w:tcPr>
            <w:tcW w:w="0" w:type="auto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97758" w:rsidRDefault="00A97758">
            <w:pPr>
              <w:divId w:val="86926184"/>
            </w:pPr>
          </w:p>
          <w:tbl>
            <w:tblPr>
              <w:tblW w:w="0" w:type="auto"/>
              <w:tblLook w:val="00A0"/>
            </w:tblPr>
            <w:tblGrid>
              <w:gridCol w:w="6946"/>
              <w:gridCol w:w="2119"/>
            </w:tblGrid>
            <w:tr w:rsidR="00A97758">
              <w:trPr>
                <w:divId w:val="86926184"/>
              </w:trPr>
              <w:tc>
                <w:tcPr>
                  <w:tcW w:w="6946" w:type="dxa"/>
                </w:tcPr>
                <w:p w:rsidR="00A97758" w:rsidRPr="00020C78" w:rsidRDefault="00A97758" w:rsidP="00020C78">
                  <w:pPr>
                    <w:spacing w:before="120" w:after="120"/>
                    <w:ind w:left="-116" w:right="284"/>
                    <w:jc w:val="both"/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</w:pPr>
                  <w:r w:rsidRPr="00020C78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>Kedves Könyvtáros, Kedves Kolléga!</w:t>
                  </w:r>
                </w:p>
                <w:p w:rsidR="00A97758" w:rsidRPr="00020C78" w:rsidRDefault="00A97758" w:rsidP="00020C78">
                  <w:pPr>
                    <w:spacing w:before="120" w:after="120"/>
                    <w:ind w:left="-116" w:right="284"/>
                    <w:jc w:val="both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020C78">
                    <w:rPr>
                      <w:rFonts w:ascii="Calibri" w:hAnsi="Calibri" w:cs="Calibri"/>
                      <w:sz w:val="22"/>
                      <w:szCs w:val="22"/>
                    </w:rPr>
                    <w:t xml:space="preserve">Szeretettel meghívjuk az első </w:t>
                  </w:r>
                  <w:r w:rsidRPr="00020C78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t xml:space="preserve">Könyvtáros Teadélután – </w:t>
                  </w:r>
                  <w:r w:rsidRPr="00020C78">
                    <w:rPr>
                      <w:rFonts w:ascii="Calibri" w:hAnsi="Calibri" w:cs="Calibri"/>
                      <w:b/>
                      <w:bCs/>
                      <w:sz w:val="22"/>
                      <w:szCs w:val="22"/>
                    </w:rPr>
                    <w:br/>
                    <w:t>„Next Generation” Önképzőkör</w:t>
                  </w:r>
                  <w:r w:rsidRPr="00020C78">
                    <w:rPr>
                      <w:rFonts w:ascii="Calibri" w:hAnsi="Calibri" w:cs="Calibri"/>
                      <w:sz w:val="22"/>
                      <w:szCs w:val="22"/>
                    </w:rPr>
                    <w:t xml:space="preserve"> - címet viselő rendezvényre 2010. október 27-én, amelyhez a helyszínt a Magyar Tudományos Akadémia Könyvtára biztosítja.</w:t>
                  </w:r>
                </w:p>
              </w:tc>
              <w:tc>
                <w:tcPr>
                  <w:tcW w:w="2119" w:type="dxa"/>
                </w:tcPr>
                <w:p w:rsidR="00A97758" w:rsidRPr="00020C78" w:rsidRDefault="00A97758" w:rsidP="00020C78">
                  <w:pPr>
                    <w:spacing w:before="120" w:after="120"/>
                    <w:ind w:right="284"/>
                    <w:jc w:val="right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6E6953">
                    <w:rPr>
                      <w:noProof/>
                    </w:rPr>
                    <w:pict>
                      <v:shape id="Kép 1" o:spid="_x0000_i1026" type="#_x0000_t75" alt="logo" style="width:69.75pt;height:69.75pt;visibility:visible">
                        <v:imagedata r:id="rId6" o:title=""/>
                      </v:shape>
                    </w:pict>
                  </w:r>
                </w:p>
              </w:tc>
            </w:tr>
          </w:tbl>
          <w:p w:rsidR="00A97758" w:rsidRDefault="00A97758" w:rsidP="00F31F9D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Az önképzőkör létrehozásának az ötlete az idei Vándorgyűlésen fogalmazódott meg, melynek hosszú távú célja, hogy </w:t>
            </w:r>
            <w:r w:rsidRPr="00F31F9D">
              <w:rPr>
                <w:rFonts w:ascii="Calibri" w:hAnsi="Calibri" w:cs="Calibri"/>
                <w:b/>
                <w:bCs/>
                <w:sz w:val="22"/>
                <w:szCs w:val="22"/>
              </w:rPr>
              <w:t>negyedévente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új témákkal </w:t>
            </w:r>
            <w:r w:rsidRPr="00F31F9D">
              <w:rPr>
                <w:rFonts w:ascii="Calibri" w:hAnsi="Calibri" w:cs="Calibri"/>
                <w:sz w:val="22"/>
                <w:szCs w:val="22"/>
              </w:rPr>
              <w:t xml:space="preserve">jelentkezzünk a könyvtárakat is érintő gyakorlati és aktuális informatikai </w:t>
            </w:r>
            <w:r>
              <w:rPr>
                <w:rFonts w:ascii="Calibri" w:hAnsi="Calibri" w:cs="Calibri"/>
                <w:sz w:val="22"/>
                <w:szCs w:val="22"/>
              </w:rPr>
              <w:t>kérdésekkel</w:t>
            </w:r>
            <w:r w:rsidRPr="00F31F9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egy délutáni tea mellett. </w:t>
            </w:r>
          </w:p>
          <w:p w:rsidR="00A97758" w:rsidRPr="00F31F9D" w:rsidRDefault="00A97758" w:rsidP="00F31F9D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 w:rsidRPr="00F31F9D">
              <w:rPr>
                <w:rFonts w:ascii="Calibri" w:hAnsi="Calibri" w:cs="Calibri"/>
                <w:sz w:val="22"/>
                <w:szCs w:val="22"/>
              </w:rPr>
              <w:t>Az előadások mellett kötetlen beszélgetésekre is készülünk, hogy megismerjük egymás véleményét az informatika új és lehetséges útjairól, amelyhez mi hozzá tudjuk adni a gyakorlati megvalósíthatóság tapasztalatait is.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  <w:t>IDŐPONT: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2010. október 27. 16:00 – 18:00 óra között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  <w:t>HELYSZÍN: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Magyar Tudományos Akadémia Könyvtára, Vasarely terem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(1051 Budapest, Arany J. u. 1.)</w:t>
            </w:r>
          </w:p>
          <w:p w:rsidR="00A97758" w:rsidRDefault="00A97758" w:rsidP="00650BFF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  <w:t>PROGRAM:</w:t>
            </w:r>
          </w:p>
          <w:tbl>
            <w:tblPr>
              <w:tblW w:w="0" w:type="auto"/>
              <w:tblLook w:val="00A0"/>
            </w:tblPr>
            <w:tblGrid>
              <w:gridCol w:w="1827"/>
              <w:gridCol w:w="7231"/>
            </w:tblGrid>
            <w:tr w:rsidR="00A97758">
              <w:trPr>
                <w:divId w:val="86926184"/>
                <w:trHeight w:hRule="exact" w:val="432"/>
              </w:trPr>
              <w:tc>
                <w:tcPr>
                  <w:tcW w:w="1827" w:type="dxa"/>
                </w:tcPr>
                <w:p w:rsidR="00A97758" w:rsidRDefault="00A97758" w:rsidP="004C6490">
                  <w:pPr>
                    <w:ind w:left="159" w:hanging="159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15:30 – 16:00</w:t>
                  </w:r>
                </w:p>
              </w:tc>
              <w:tc>
                <w:tcPr>
                  <w:tcW w:w="7231" w:type="dxa"/>
                </w:tcPr>
                <w:p w:rsidR="00A97758" w:rsidRDefault="00A97758" w:rsidP="00FB16CB">
                  <w:pPr>
                    <w:ind w:left="159" w:hanging="159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Regisztráció, vendégváró falatkák</w:t>
                  </w:r>
                </w:p>
              </w:tc>
            </w:tr>
            <w:tr w:rsidR="00A97758">
              <w:trPr>
                <w:divId w:val="86926184"/>
                <w:trHeight w:hRule="exact" w:val="284"/>
              </w:trPr>
              <w:tc>
                <w:tcPr>
                  <w:tcW w:w="1827" w:type="dxa"/>
                </w:tcPr>
                <w:p w:rsidR="00A97758" w:rsidRDefault="00A97758" w:rsidP="004C6490">
                  <w:pPr>
                    <w:ind w:left="159" w:hanging="159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16:00 – 16:30</w:t>
                  </w:r>
                </w:p>
              </w:tc>
              <w:tc>
                <w:tcPr>
                  <w:tcW w:w="7231" w:type="dxa"/>
                </w:tcPr>
                <w:p w:rsidR="00A97758" w:rsidRDefault="00A97758" w:rsidP="004A1802">
                  <w:pPr>
                    <w:ind w:left="41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Infokommunikációs trendek és irányok, Puskás Norbert (Vándorgyűlésen elhangzott előadás bővített, teljes változata)</w:t>
                  </w:r>
                </w:p>
              </w:tc>
            </w:tr>
            <w:tr w:rsidR="00A97758">
              <w:trPr>
                <w:divId w:val="86926184"/>
                <w:trHeight w:hRule="exact" w:val="284"/>
              </w:trPr>
              <w:tc>
                <w:tcPr>
                  <w:tcW w:w="1827" w:type="dxa"/>
                </w:tcPr>
                <w:p w:rsidR="00A97758" w:rsidRDefault="00A97758" w:rsidP="004C6490">
                  <w:pPr>
                    <w:ind w:left="159" w:hanging="159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16:30 – 17:00</w:t>
                  </w:r>
                </w:p>
              </w:tc>
              <w:tc>
                <w:tcPr>
                  <w:tcW w:w="7231" w:type="dxa"/>
                </w:tcPr>
                <w:p w:rsidR="00A97758" w:rsidRDefault="00A97758" w:rsidP="004C6490">
                  <w:pPr>
                    <w:ind w:left="159" w:hanging="159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46684B">
                    <w:rPr>
                      <w:rFonts w:ascii="Calibri" w:hAnsi="Calibri" w:cs="Calibri"/>
                      <w:sz w:val="22"/>
                      <w:szCs w:val="22"/>
                    </w:rPr>
                    <w:t>Innovatív könyvtári technológiák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, dr. Frigó József</w:t>
                  </w:r>
                </w:p>
              </w:tc>
            </w:tr>
            <w:tr w:rsidR="00A97758">
              <w:trPr>
                <w:divId w:val="86926184"/>
                <w:trHeight w:hRule="exact" w:val="284"/>
              </w:trPr>
              <w:tc>
                <w:tcPr>
                  <w:tcW w:w="1827" w:type="dxa"/>
                </w:tcPr>
                <w:p w:rsidR="00A97758" w:rsidRDefault="00A97758" w:rsidP="004C6490">
                  <w:pPr>
                    <w:ind w:left="159" w:hanging="159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17:00 – 17:30</w:t>
                  </w:r>
                </w:p>
              </w:tc>
              <w:tc>
                <w:tcPr>
                  <w:tcW w:w="7231" w:type="dxa"/>
                </w:tcPr>
                <w:p w:rsidR="00A97758" w:rsidRDefault="00A97758" w:rsidP="004C6490">
                  <w:pPr>
                    <w:ind w:left="159" w:hanging="159"/>
                    <w:rPr>
                      <w:rFonts w:ascii="Calibri" w:hAnsi="Calibri" w:cs="Calibri"/>
                      <w:sz w:val="22"/>
                      <w:szCs w:val="22"/>
                    </w:rPr>
                  </w:pPr>
                  <w:r w:rsidRPr="00621CF5">
                    <w:rPr>
                      <w:rFonts w:ascii="Calibri" w:hAnsi="Calibri" w:cs="Calibri"/>
                      <w:sz w:val="22"/>
                      <w:szCs w:val="22"/>
                    </w:rPr>
                    <w:t>Pályázati források stratégiai céljaink megvalósításához</w:t>
                  </w:r>
                  <w:r>
                    <w:rPr>
                      <w:rFonts w:ascii="Calibri" w:hAnsi="Calibri" w:cs="Calibri"/>
                      <w:sz w:val="22"/>
                      <w:szCs w:val="22"/>
                    </w:rPr>
                    <w:t>, Dr Téglási Ágnes</w:t>
                  </w:r>
                </w:p>
              </w:tc>
            </w:tr>
            <w:tr w:rsidR="00A97758">
              <w:trPr>
                <w:divId w:val="86926184"/>
                <w:trHeight w:val="284"/>
              </w:trPr>
              <w:tc>
                <w:tcPr>
                  <w:tcW w:w="1827" w:type="dxa"/>
                </w:tcPr>
                <w:p w:rsidR="00A97758" w:rsidRDefault="00A97758" w:rsidP="004C6490">
                  <w:pPr>
                    <w:ind w:left="159" w:hanging="159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17:30 – 18:00</w:t>
                  </w:r>
                </w:p>
              </w:tc>
              <w:tc>
                <w:tcPr>
                  <w:tcW w:w="7231" w:type="dxa"/>
                </w:tcPr>
                <w:p w:rsidR="00A97758" w:rsidRDefault="00A97758" w:rsidP="00F31F9D">
                  <w:pPr>
                    <w:ind w:left="159" w:hanging="159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Kötetlen beszélgetés</w:t>
                  </w:r>
                </w:p>
              </w:tc>
            </w:tr>
          </w:tbl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 rendezvény háziasszonyai dr. Téglási Ágnes és Horváth Zoltánné, Marcsi lesznek.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color w:val="004F8A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4F8A"/>
                <w:sz w:val="22"/>
                <w:szCs w:val="22"/>
                <w:u w:val="single"/>
              </w:rPr>
              <w:t>REGISZTRÁCIÓ: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 rendezvény ingyenes, de regisztrációhoz kötött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. Kérjük, részvételi szándékát 2010. október 15-ig a </w:t>
            </w:r>
            <w:hyperlink r:id="rId7" w:history="1">
              <w:r w:rsidRPr="00857C1D">
                <w:rPr>
                  <w:rStyle w:val="Hyperlink"/>
                  <w:rFonts w:ascii="Calibri" w:hAnsi="Calibri" w:cs="Calibri"/>
                  <w:b/>
                  <w:bCs/>
                  <w:sz w:val="22"/>
                  <w:szCs w:val="22"/>
                </w:rPr>
                <w:t>Könyvtáros Teadélután / IQSYS linken jelezze</w:t>
              </w:r>
            </w:hyperlink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.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A regisztrációval kapcsolatos kérdésekkel, forduljon bizalommal Mrkvicska Ágnes kolléganőnkhöz a </w:t>
            </w:r>
            <w:hyperlink r:id="rId8" w:history="1">
              <w:r>
                <w:rPr>
                  <w:rStyle w:val="Hyperlink"/>
                  <w:rFonts w:ascii="Calibri" w:hAnsi="Calibri" w:cs="Calibri"/>
                  <w:sz w:val="22"/>
                  <w:szCs w:val="22"/>
                </w:rPr>
                <w:t>Mrkvicska.Agnes@iqsys.hu</w:t>
              </w:r>
            </w:hyperlink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e-mail c</w:t>
            </w:r>
            <w:r>
              <w:rPr>
                <w:rFonts w:ascii="Calibri" w:hAnsi="Calibri" w:cs="Calibri"/>
                <w:sz w:val="22"/>
                <w:szCs w:val="22"/>
              </w:rPr>
              <w:t>í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 xml:space="preserve">men.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További szakmai információkat Horváth Zoltánnétól lehet kérni: </w:t>
            </w:r>
            <w:hyperlink r:id="rId9" w:history="1">
              <w:r>
                <w:rPr>
                  <w:rStyle w:val="Hyperlink"/>
                  <w:rFonts w:ascii="Calibri" w:hAnsi="Calibri" w:cs="Calibri"/>
                  <w:sz w:val="22"/>
                  <w:szCs w:val="22"/>
                </w:rPr>
                <w:t>Horvath.Zoltanne@iqpp.hu</w:t>
              </w:r>
            </w:hyperlink>
            <w:r>
              <w:t xml:space="preserve">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(tel.: +36-30-443-0476).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Várjuk szíves visszajelzését részvételi szándékáról.</w:t>
            </w: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</w:p>
          <w:p w:rsidR="00A97758" w:rsidRDefault="00A97758">
            <w:pPr>
              <w:spacing w:before="120" w:after="120"/>
              <w:ind w:left="284" w:right="284"/>
              <w:jc w:val="both"/>
              <w:divId w:val="86926184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Üdvözlettel,</w:t>
            </w:r>
          </w:p>
          <w:tbl>
            <w:tblPr>
              <w:tblW w:w="0" w:type="auto"/>
              <w:tblLook w:val="00A0"/>
            </w:tblPr>
            <w:tblGrid>
              <w:gridCol w:w="2701"/>
              <w:gridCol w:w="2693"/>
              <w:gridCol w:w="2694"/>
            </w:tblGrid>
            <w:tr w:rsidR="00A97758">
              <w:trPr>
                <w:divId w:val="86926184"/>
                <w:trHeight w:hRule="exact" w:val="284"/>
              </w:trPr>
              <w:tc>
                <w:tcPr>
                  <w:tcW w:w="2701" w:type="dxa"/>
                </w:tcPr>
                <w:p w:rsidR="00A97758" w:rsidRDefault="00A97758">
                  <w:pPr>
                    <w:ind w:left="159" w:hanging="159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Dr. Téglási Ágnes</w:t>
                  </w:r>
                </w:p>
              </w:tc>
              <w:tc>
                <w:tcPr>
                  <w:tcW w:w="2693" w:type="dxa"/>
                </w:tcPr>
                <w:p w:rsidR="00A97758" w:rsidRDefault="00A97758">
                  <w:pPr>
                    <w:ind w:left="159" w:hanging="159"/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Horváth Zoltánné</w:t>
                  </w:r>
                </w:p>
              </w:tc>
              <w:tc>
                <w:tcPr>
                  <w:tcW w:w="2694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Puskás Norbert</w:t>
                  </w:r>
                </w:p>
              </w:tc>
            </w:tr>
            <w:tr w:rsidR="00A97758">
              <w:trPr>
                <w:divId w:val="86926184"/>
                <w:trHeight w:hRule="exact" w:val="284"/>
              </w:trPr>
              <w:tc>
                <w:tcPr>
                  <w:tcW w:w="2701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főigazgató helyettes</w:t>
                  </w:r>
                </w:p>
              </w:tc>
              <w:tc>
                <w:tcPr>
                  <w:tcW w:w="2693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könyvtári szakértő</w:t>
                  </w:r>
                </w:p>
              </w:tc>
              <w:tc>
                <w:tcPr>
                  <w:tcW w:w="2694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ágazat igazgató</w:t>
                  </w:r>
                </w:p>
              </w:tc>
            </w:tr>
            <w:tr w:rsidR="00A97758">
              <w:trPr>
                <w:divId w:val="86926184"/>
                <w:trHeight w:hRule="exact" w:val="284"/>
              </w:trPr>
              <w:tc>
                <w:tcPr>
                  <w:tcW w:w="2701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MTA</w:t>
                  </w:r>
                </w:p>
              </w:tc>
              <w:tc>
                <w:tcPr>
                  <w:tcW w:w="2693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</w:tc>
              <w:tc>
                <w:tcPr>
                  <w:tcW w:w="2694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  <w:r>
                    <w:rPr>
                      <w:rFonts w:ascii="Calibri" w:hAnsi="Calibri" w:cs="Calibri"/>
                      <w:sz w:val="22"/>
                      <w:szCs w:val="22"/>
                    </w:rPr>
                    <w:t>IQSYS Zrt.</w:t>
                  </w:r>
                </w:p>
              </w:tc>
            </w:tr>
            <w:tr w:rsidR="00A97758">
              <w:trPr>
                <w:divId w:val="86926184"/>
                <w:trHeight w:hRule="exact" w:val="284"/>
              </w:trPr>
              <w:tc>
                <w:tcPr>
                  <w:tcW w:w="2701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</w:tc>
              <w:tc>
                <w:tcPr>
                  <w:tcW w:w="2693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</w:tc>
              <w:tc>
                <w:tcPr>
                  <w:tcW w:w="2694" w:type="dxa"/>
                </w:tcPr>
                <w:p w:rsidR="00A97758" w:rsidRDefault="00A97758">
                  <w:pPr>
                    <w:jc w:val="center"/>
                    <w:rPr>
                      <w:rFonts w:ascii="Calibri" w:hAnsi="Calibri" w:cs="Calibri"/>
                      <w:sz w:val="22"/>
                      <w:szCs w:val="22"/>
                    </w:rPr>
                  </w:pPr>
                </w:p>
              </w:tc>
            </w:tr>
          </w:tbl>
          <w:p w:rsidR="00A97758" w:rsidRDefault="00A97758">
            <w:pPr>
              <w:divId w:val="86926184"/>
            </w:pPr>
          </w:p>
        </w:tc>
      </w:tr>
      <w:tr w:rsidR="00A97758">
        <w:tc>
          <w:tcPr>
            <w:tcW w:w="6630" w:type="dxa"/>
            <w:tcBorders>
              <w:top w:val="single" w:sz="4" w:space="0" w:color="0000FF"/>
              <w:left w:val="single" w:sz="4" w:space="0" w:color="0000FF"/>
              <w:bottom w:val="single" w:sz="4" w:space="0" w:color="0000FF"/>
              <w:right w:val="single" w:sz="4" w:space="0" w:color="0000FF"/>
            </w:tcBorders>
            <w:vAlign w:val="center"/>
          </w:tcPr>
          <w:p w:rsidR="00A97758" w:rsidRDefault="00A97758">
            <w:hyperlink r:id="rId10" w:history="1">
              <w:r w:rsidRPr="00020C78">
                <w:rPr>
                  <w:noProof/>
                  <w:color w:val="0000FF"/>
                </w:rPr>
                <w:pict>
                  <v:shape id="Kép 3" o:spid="_x0000_i1027" type="#_x0000_t75" alt="IQfejléc" href="http://www.iqsys.hu/" style="width:479.25pt;height:27.75pt;visibility:visible" o:button="t">
                    <v:fill o:detectmouseclick="t"/>
                    <v:imagedata r:id="rId11"/>
                  </v:shape>
                </w:pict>
              </w:r>
            </w:hyperlink>
          </w:p>
        </w:tc>
      </w:tr>
    </w:tbl>
    <w:p w:rsidR="00A97758" w:rsidRDefault="00A97758"/>
    <w:sectPr w:rsidR="00A97758" w:rsidSect="006F04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45"/>
  <w:embedSystemFonts/>
  <w:defaultTabStop w:val="708"/>
  <w:hyphenationZone w:val="420"/>
  <w:doNotHyphenateCaps/>
  <w:noPunctuationKerning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0431"/>
    <w:rsid w:val="00020C78"/>
    <w:rsid w:val="00102868"/>
    <w:rsid w:val="001D0544"/>
    <w:rsid w:val="00203A12"/>
    <w:rsid w:val="00210990"/>
    <w:rsid w:val="00230635"/>
    <w:rsid w:val="002540E2"/>
    <w:rsid w:val="00337E6A"/>
    <w:rsid w:val="00375AEC"/>
    <w:rsid w:val="00425B34"/>
    <w:rsid w:val="0046684B"/>
    <w:rsid w:val="004A1802"/>
    <w:rsid w:val="004C6490"/>
    <w:rsid w:val="005E1D4E"/>
    <w:rsid w:val="00621CF5"/>
    <w:rsid w:val="00650BFF"/>
    <w:rsid w:val="006E6953"/>
    <w:rsid w:val="006F043A"/>
    <w:rsid w:val="00832718"/>
    <w:rsid w:val="00857C1D"/>
    <w:rsid w:val="00871385"/>
    <w:rsid w:val="00872483"/>
    <w:rsid w:val="00914F7B"/>
    <w:rsid w:val="00926069"/>
    <w:rsid w:val="009C10B7"/>
    <w:rsid w:val="00A602F0"/>
    <w:rsid w:val="00A97758"/>
    <w:rsid w:val="00B0735E"/>
    <w:rsid w:val="00B660E8"/>
    <w:rsid w:val="00BD3F79"/>
    <w:rsid w:val="00C42BE6"/>
    <w:rsid w:val="00C67C2B"/>
    <w:rsid w:val="00D74607"/>
    <w:rsid w:val="00D8606F"/>
    <w:rsid w:val="00DF7FF5"/>
    <w:rsid w:val="00F31F9D"/>
    <w:rsid w:val="00F70431"/>
    <w:rsid w:val="00FB1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locked="1" w:semiHidden="0" w:uiPriority="0" w:unhideWhenUsed="0"/>
    <w:lsdException w:name="Subtitle" w:semiHidden="0" w:uiPriority="11" w:unhideWhenUsed="0" w:qFormat="1"/>
    <w:lsdException w:name="Hyperlink" w:locked="1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 List" w:locked="1" w:semiHidden="0" w:uiPriority="0" w:unhideWhenUsed="0"/>
    <w:lsdException w:name="Balloon Text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43A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F043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6F043A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6F04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F043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Normal"/>
    <w:uiPriority w:val="99"/>
    <w:rsid w:val="006F043A"/>
    <w:pPr>
      <w:spacing w:before="100" w:beforeAutospacing="1" w:after="100" w:afterAutospacing="1"/>
    </w:pPr>
  </w:style>
  <w:style w:type="paragraph" w:customStyle="1" w:styleId="tdhead">
    <w:name w:val="tdhead"/>
    <w:basedOn w:val="Normal"/>
    <w:uiPriority w:val="99"/>
    <w:rsid w:val="006F043A"/>
    <w:pPr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/>
    </w:pPr>
  </w:style>
  <w:style w:type="paragraph" w:customStyle="1" w:styleId="himage">
    <w:name w:val="himage"/>
    <w:basedOn w:val="Normal"/>
    <w:uiPriority w:val="99"/>
    <w:rsid w:val="006F043A"/>
    <w:pPr>
      <w:spacing w:before="100" w:beforeAutospacing="1" w:after="100" w:afterAutospacing="1"/>
    </w:pPr>
  </w:style>
  <w:style w:type="paragraph" w:customStyle="1" w:styleId="bodytext">
    <w:name w:val="bodytext"/>
    <w:basedOn w:val="Normal"/>
    <w:uiPriority w:val="99"/>
    <w:rsid w:val="006F043A"/>
    <w:pPr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/>
    </w:pPr>
  </w:style>
  <w:style w:type="paragraph" w:customStyle="1" w:styleId="tdfoot">
    <w:name w:val="tdfoot"/>
    <w:basedOn w:val="Normal"/>
    <w:uiPriority w:val="99"/>
    <w:rsid w:val="006F043A"/>
    <w:pPr>
      <w:pBdr>
        <w:top w:val="single" w:sz="4" w:space="0" w:color="0000FF"/>
        <w:left w:val="single" w:sz="4" w:space="0" w:color="0000FF"/>
        <w:bottom w:val="single" w:sz="4" w:space="0" w:color="0000FF"/>
        <w:right w:val="single" w:sz="4" w:space="0" w:color="0000FF"/>
      </w:pBdr>
      <w:spacing w:before="100" w:beforeAutospacing="1" w:after="100" w:afterAutospacing="1"/>
    </w:pPr>
  </w:style>
  <w:style w:type="paragraph" w:customStyle="1" w:styleId="western">
    <w:name w:val="western"/>
    <w:basedOn w:val="Normal"/>
    <w:uiPriority w:val="99"/>
    <w:rsid w:val="006F043A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99"/>
    <w:rsid w:val="00D74607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kvicska.Agnes@iqsys.hu?subject=Konyvtaros%20Teadelutan%202010.10.27.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iqsys.hu/web/guest/rendezveny-regisztracio?p_p_id=IQSYS_RegisterProgram&amp;_IQSYS_RegisterProgram_struts_action=%2Fiqsys%2Fportlet%2Fprograms%2Fsubmit_registration&amp;_IQSYS_RegisterProgram_cmd=edit&amp;_IQSYS_RegisterProgram_selectedProgramId=502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http://www.iqsys.hu/c/document_library/get_file?uuid=200da562-1bff-4868-8610-58e7edcbb711&amp;groupId=10136" TargetMode="External"/><Relationship Id="rId5" Type="http://schemas.openxmlformats.org/officeDocument/2006/relationships/image" Target="http://iqsys.hu/c/document_library/get_file?uuid=844d840c-4700-431e-89a9-b5fe2cc1a4e6&amp;groupId=10136" TargetMode="External"/><Relationship Id="rId10" Type="http://schemas.openxmlformats.org/officeDocument/2006/relationships/hyperlink" Target="http://www.iqsys.hu/" TargetMode="External"/><Relationship Id="rId4" Type="http://schemas.openxmlformats.org/officeDocument/2006/relationships/hyperlink" Target="http://www.iqsys.hu/" TargetMode="External"/><Relationship Id="rId9" Type="http://schemas.openxmlformats.org/officeDocument/2006/relationships/hyperlink" Target="mailto:Horvath.Zoltanne@iqpp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306</Words>
  <Characters>2113</Characters>
  <Application>Microsoft Office Outlook</Application>
  <DocSecurity>0</DocSecurity>
  <Lines>0</Lines>
  <Paragraphs>0</Paragraphs>
  <ScaleCrop>false</ScaleCrop>
  <Company>IQSYS ZRT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Meghívó</dc:title>
  <dc:subject/>
  <dc:creator>Mrkvicska Ágnes</dc:creator>
  <cp:keywords/>
  <dc:description/>
  <cp:lastModifiedBy>private</cp:lastModifiedBy>
  <cp:revision>2</cp:revision>
  <cp:lastPrinted>2010-10-11T07:48:00Z</cp:lastPrinted>
  <dcterms:created xsi:type="dcterms:W3CDTF">2010-10-11T07:59:00Z</dcterms:created>
  <dcterms:modified xsi:type="dcterms:W3CDTF">2010-10-11T07:59:00Z</dcterms:modified>
</cp:coreProperties>
</file>