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E30" w:rsidRDefault="005A6E30" w:rsidP="00257CAA">
      <w:pPr>
        <w:spacing w:after="0" w:line="240" w:lineRule="auto"/>
        <w:jc w:val="both"/>
        <w:outlineLvl w:val="2"/>
        <w:rPr>
          <w:rFonts w:ascii="Bookman Old Style" w:hAnsi="Bookman Old Style"/>
          <w:b/>
          <w:bCs/>
          <w:sz w:val="24"/>
          <w:szCs w:val="24"/>
          <w:lang w:eastAsia="hu-HU"/>
        </w:rPr>
      </w:pPr>
      <w:r w:rsidRPr="005C4A51">
        <w:rPr>
          <w:rFonts w:ascii="Bookman Old Style" w:hAnsi="Bookman Old Style"/>
          <w:b/>
          <w:bCs/>
          <w:sz w:val="24"/>
          <w:szCs w:val="24"/>
          <w:lang w:eastAsia="hu-HU"/>
        </w:rPr>
        <w:t>A Magyar Könyvtárosok Egyesülete stratégiája a 2016-2021 közötti időszakra</w:t>
      </w:r>
    </w:p>
    <w:p w:rsidR="005C4A51" w:rsidRPr="005C4A51" w:rsidRDefault="005C4A51" w:rsidP="005C4A51">
      <w:pPr>
        <w:spacing w:after="0" w:line="240" w:lineRule="auto"/>
        <w:outlineLvl w:val="2"/>
        <w:rPr>
          <w:rFonts w:ascii="Bookman Old Style" w:hAnsi="Bookman Old Style"/>
          <w:b/>
          <w:bCs/>
          <w:sz w:val="24"/>
          <w:szCs w:val="24"/>
          <w:lang w:eastAsia="hu-HU"/>
        </w:rPr>
      </w:pPr>
    </w:p>
    <w:p w:rsidR="005A6E30" w:rsidRPr="005C4A51" w:rsidRDefault="005A6E30" w:rsidP="004E5179">
      <w:pPr>
        <w:spacing w:after="0" w:line="240" w:lineRule="auto"/>
        <w:jc w:val="center"/>
        <w:outlineLvl w:val="2"/>
        <w:rPr>
          <w:rFonts w:ascii="Bookman Old Style" w:hAnsi="Bookman Old Style"/>
          <w:b/>
          <w:bCs/>
          <w:sz w:val="24"/>
          <w:szCs w:val="24"/>
          <w:lang w:eastAsia="hu-HU"/>
        </w:rPr>
      </w:pPr>
      <w:r w:rsidRPr="005C4A51">
        <w:rPr>
          <w:rFonts w:ascii="Bookman Old Style" w:hAnsi="Bookman Old Style"/>
          <w:b/>
          <w:bCs/>
          <w:sz w:val="24"/>
          <w:szCs w:val="24"/>
          <w:lang w:eastAsia="hu-HU"/>
        </w:rPr>
        <w:t>Erős könyvtárak, felkészült könyvtárosok</w:t>
      </w:r>
    </w:p>
    <w:p w:rsidR="005A6E30" w:rsidRDefault="005A6E30" w:rsidP="005C4A51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eastAsia="hu-HU"/>
        </w:rPr>
      </w:pPr>
      <w:r w:rsidRPr="005C4A51">
        <w:rPr>
          <w:rFonts w:ascii="Bookman Old Style" w:hAnsi="Bookman Old Style"/>
          <w:color w:val="000000"/>
          <w:sz w:val="24"/>
          <w:szCs w:val="24"/>
          <w:lang w:eastAsia="hu-HU"/>
        </w:rPr>
        <w:t>Az MKE a civil szakmai szervezetek sorában kimagasló reprezentativitással bíró, professzionálisan műkö</w:t>
      </w:r>
      <w:bookmarkStart w:id="0" w:name="_GoBack"/>
      <w:bookmarkEnd w:id="0"/>
      <w:r w:rsidRPr="005C4A51">
        <w:rPr>
          <w:rFonts w:ascii="Bookman Old Style" w:hAnsi="Bookman Old Style"/>
          <w:color w:val="000000"/>
          <w:sz w:val="24"/>
          <w:szCs w:val="24"/>
          <w:lang w:eastAsia="hu-HU"/>
        </w:rPr>
        <w:t>dő és az általa képviseltek érdekében hatékonyan cselekvő szervezet. Megkerülhetetlen szakmai partner minden, a könyvtárak és a könyvtárosság jövőjét meghatározó kérdésben.</w:t>
      </w:r>
    </w:p>
    <w:p w:rsidR="005C4A51" w:rsidRPr="005C4A51" w:rsidRDefault="005C4A51" w:rsidP="005C4A51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eastAsia="hu-HU"/>
        </w:rPr>
      </w:pPr>
    </w:p>
    <w:p w:rsidR="005A6E30" w:rsidRPr="005C4A51" w:rsidRDefault="005A6E30" w:rsidP="005C4A51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eastAsia="hu-HU"/>
        </w:rPr>
      </w:pPr>
      <w:r w:rsidRPr="005C4A51">
        <w:rPr>
          <w:rFonts w:ascii="Bookman Old Style" w:hAnsi="Bookman Old Style"/>
          <w:b/>
          <w:bCs/>
          <w:sz w:val="24"/>
          <w:szCs w:val="24"/>
          <w:lang w:eastAsia="hu-HU"/>
        </w:rPr>
        <w:t>Küldetés:</w:t>
      </w:r>
    </w:p>
    <w:p w:rsidR="005A6E30" w:rsidRDefault="005A6E30" w:rsidP="005C4A51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eastAsia="hu-HU"/>
        </w:rPr>
      </w:pPr>
      <w:r w:rsidRPr="005C4A51">
        <w:rPr>
          <w:rFonts w:ascii="Bookman Old Style" w:hAnsi="Bookman Old Style"/>
          <w:color w:val="000000"/>
          <w:sz w:val="24"/>
          <w:szCs w:val="24"/>
          <w:lang w:eastAsia="hu-HU"/>
        </w:rPr>
        <w:t xml:space="preserve">A Magyar Könyvtárosok Egyesülete, mint civil szakmai szervezet, feladatának tekinti az új és innovatív szakmai kezdeményezések ösztönzését és támogatását; a tagság szakmai és általános ismereteinek, valamint kompetenciáinak folyamatos építését; önmaga szüntelen fejlesztését, múltjának szakszerű, hű feltárását, hagyományainak ápolását, a magyar könyvtáros társadalom szakmai érdekképviseletét a változó társadalmi és szakmai körülmények között.  </w:t>
      </w:r>
    </w:p>
    <w:p w:rsidR="005C4A51" w:rsidRPr="005C4A51" w:rsidRDefault="005C4A51" w:rsidP="005C4A51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eastAsia="hu-HU"/>
        </w:rPr>
      </w:pPr>
    </w:p>
    <w:p w:rsidR="005A6E30" w:rsidRPr="005C4A51" w:rsidRDefault="005A6E30" w:rsidP="005C4A51">
      <w:pPr>
        <w:spacing w:after="0" w:line="240" w:lineRule="auto"/>
        <w:jc w:val="both"/>
        <w:rPr>
          <w:rFonts w:ascii="Bookman Old Style" w:hAnsi="Bookman Old Style"/>
          <w:b/>
          <w:bCs/>
          <w:color w:val="000000"/>
          <w:sz w:val="24"/>
          <w:szCs w:val="24"/>
          <w:lang w:eastAsia="hu-HU"/>
        </w:rPr>
      </w:pPr>
      <w:r w:rsidRPr="005C4A51">
        <w:rPr>
          <w:rFonts w:ascii="Bookman Old Style" w:hAnsi="Bookman Old Style"/>
          <w:b/>
          <w:bCs/>
          <w:color w:val="000000"/>
          <w:sz w:val="24"/>
          <w:szCs w:val="24"/>
          <w:lang w:eastAsia="hu-HU"/>
        </w:rPr>
        <w:t>Átfogó cél:</w:t>
      </w:r>
    </w:p>
    <w:p w:rsidR="005A6E30" w:rsidRPr="005C4A51" w:rsidRDefault="005A6E30" w:rsidP="005C4A51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eastAsia="hu-HU"/>
        </w:rPr>
      </w:pPr>
      <w:r w:rsidRPr="005C4A51">
        <w:rPr>
          <w:rFonts w:ascii="Bookman Old Style" w:hAnsi="Bookman Old Style"/>
          <w:color w:val="000000"/>
          <w:sz w:val="24"/>
          <w:szCs w:val="24"/>
          <w:lang w:eastAsia="hu-HU"/>
        </w:rPr>
        <w:t xml:space="preserve">A könyvtárak és könyvtárosok a versenyképes ország kialakításában betöltött meghatározó tevékenységének, valamint az általuk képviselt értékeknek a tudatosítása és képviselete mind a társadalomban, mind a kormányzati szervekben. </w:t>
      </w:r>
    </w:p>
    <w:p w:rsidR="005A6E30" w:rsidRPr="005C4A51" w:rsidRDefault="005A6E30" w:rsidP="005C4A51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eastAsia="hu-HU"/>
        </w:rPr>
      </w:pPr>
      <w:r w:rsidRPr="005C4A51">
        <w:rPr>
          <w:rFonts w:ascii="Bookman Old Style" w:hAnsi="Bookman Old Style"/>
          <w:color w:val="000000"/>
          <w:sz w:val="24"/>
          <w:szCs w:val="24"/>
          <w:lang w:eastAsia="hu-HU"/>
        </w:rPr>
        <w:t xml:space="preserve">A könyvtári rendszer szerepének erősítése a nemzeti kulturális örökség megőrzésében és az információk közvetítésben, a tudástársadalom kihívásainak megfelelően. </w:t>
      </w:r>
    </w:p>
    <w:p w:rsidR="005A6E30" w:rsidRDefault="005A6E30" w:rsidP="005C4A51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eastAsia="hu-HU"/>
        </w:rPr>
      </w:pPr>
      <w:r w:rsidRPr="005C4A51">
        <w:rPr>
          <w:rFonts w:ascii="Bookman Old Style" w:hAnsi="Bookman Old Style"/>
          <w:color w:val="000000"/>
          <w:sz w:val="24"/>
          <w:szCs w:val="24"/>
          <w:lang w:eastAsia="hu-HU"/>
        </w:rPr>
        <w:t>A hozzáférés lehetőségeinek növekedésével elősegíthetjük a teljesítmények emelkedését és a kitűzött célok megvalósítását.</w:t>
      </w:r>
    </w:p>
    <w:p w:rsidR="005C4A51" w:rsidRPr="005C4A51" w:rsidRDefault="005C4A51" w:rsidP="005C4A51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eastAsia="hu-HU"/>
        </w:rPr>
      </w:pPr>
    </w:p>
    <w:p w:rsidR="005A6E30" w:rsidRPr="005C4A51" w:rsidRDefault="005A6E30" w:rsidP="005C4A51">
      <w:pPr>
        <w:spacing w:after="0" w:line="240" w:lineRule="auto"/>
        <w:jc w:val="both"/>
        <w:rPr>
          <w:rFonts w:ascii="Bookman Old Style" w:hAnsi="Bookman Old Style"/>
          <w:b/>
          <w:color w:val="000000"/>
          <w:sz w:val="24"/>
          <w:szCs w:val="24"/>
          <w:lang w:eastAsia="hu-HU"/>
        </w:rPr>
      </w:pPr>
      <w:r w:rsidRPr="005C4A51">
        <w:rPr>
          <w:rFonts w:ascii="Bookman Old Style" w:hAnsi="Bookman Old Style"/>
          <w:b/>
          <w:color w:val="000000"/>
          <w:sz w:val="24"/>
          <w:szCs w:val="24"/>
          <w:lang w:eastAsia="hu-HU"/>
        </w:rPr>
        <w:t xml:space="preserve">Kulcsterületek: </w:t>
      </w:r>
    </w:p>
    <w:p w:rsidR="005A6E30" w:rsidRDefault="005A6E30" w:rsidP="005C4A51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proofErr w:type="gramStart"/>
      <w:r w:rsidRPr="005C4A51">
        <w:rPr>
          <w:rFonts w:ascii="Bookman Old Style" w:hAnsi="Bookman Old Style"/>
          <w:sz w:val="24"/>
          <w:szCs w:val="24"/>
        </w:rPr>
        <w:t>kulturális</w:t>
      </w:r>
      <w:proofErr w:type="gramEnd"/>
      <w:r w:rsidRPr="005C4A51">
        <w:rPr>
          <w:rFonts w:ascii="Bookman Old Style" w:hAnsi="Bookman Old Style"/>
          <w:sz w:val="24"/>
          <w:szCs w:val="24"/>
        </w:rPr>
        <w:t xml:space="preserve"> alapellátás, a szolgáltatások folyamatos fejlesztése, a könyvtári folyamatok szabályozása, szervezetfejlesztés, kommunikáció, partnerközpontúság, közösségfejlesztés, minőségorientált felhasználó központú gondolkodás, szükséges kompetenciafejlesztés, rugalmas hozzáférés, esélyegyenlőség, tehetséggondozás, </w:t>
      </w:r>
      <w:proofErr w:type="spellStart"/>
      <w:r w:rsidRPr="005C4A51">
        <w:rPr>
          <w:rFonts w:ascii="Bookman Old Style" w:hAnsi="Bookman Old Style"/>
          <w:sz w:val="24"/>
          <w:szCs w:val="24"/>
        </w:rPr>
        <w:t>könyvtárosképzés</w:t>
      </w:r>
      <w:proofErr w:type="spellEnd"/>
      <w:r w:rsidRPr="005C4A51">
        <w:rPr>
          <w:rFonts w:ascii="Bookman Old Style" w:hAnsi="Bookman Old Style"/>
          <w:sz w:val="24"/>
          <w:szCs w:val="24"/>
        </w:rPr>
        <w:t xml:space="preserve">, könyvtáros életpályamodell, értékteremtés és –megőrzés, tudásmegosztás és - </w:t>
      </w:r>
      <w:proofErr w:type="spellStart"/>
      <w:r w:rsidRPr="005C4A51">
        <w:rPr>
          <w:rFonts w:ascii="Bookman Old Style" w:hAnsi="Bookman Old Style"/>
          <w:sz w:val="24"/>
          <w:szCs w:val="24"/>
        </w:rPr>
        <w:t>disszemináció</w:t>
      </w:r>
      <w:proofErr w:type="spellEnd"/>
      <w:r w:rsidRPr="005C4A51">
        <w:rPr>
          <w:rFonts w:ascii="Bookman Old Style" w:hAnsi="Bookman Old Style"/>
          <w:sz w:val="24"/>
          <w:szCs w:val="24"/>
        </w:rPr>
        <w:t>.</w:t>
      </w:r>
    </w:p>
    <w:p w:rsidR="005C4A51" w:rsidRPr="005C4A51" w:rsidRDefault="005C4A51" w:rsidP="005C4A51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A6E30" w:rsidRPr="005C4A51" w:rsidRDefault="005A6E30" w:rsidP="005C4A51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eastAsia="hu-HU"/>
        </w:rPr>
      </w:pPr>
      <w:r w:rsidRPr="005C4A51">
        <w:rPr>
          <w:rFonts w:ascii="Bookman Old Style" w:hAnsi="Bookman Old Style"/>
          <w:b/>
          <w:bCs/>
          <w:sz w:val="24"/>
          <w:szCs w:val="24"/>
          <w:lang w:eastAsia="hu-HU"/>
        </w:rPr>
        <w:t>Célok:</w:t>
      </w:r>
    </w:p>
    <w:p w:rsidR="005A6E30" w:rsidRPr="005C4A51" w:rsidRDefault="005A6E30" w:rsidP="005C4A51">
      <w:pPr>
        <w:pStyle w:val="Listaszerbekezds"/>
        <w:numPr>
          <w:ilvl w:val="0"/>
          <w:numId w:val="1"/>
        </w:numPr>
        <w:spacing w:after="0" w:line="240" w:lineRule="auto"/>
        <w:ind w:left="356" w:hanging="284"/>
        <w:jc w:val="both"/>
        <w:rPr>
          <w:rFonts w:ascii="Bookman Old Style" w:hAnsi="Bookman Old Style"/>
          <w:sz w:val="24"/>
          <w:szCs w:val="24"/>
        </w:rPr>
      </w:pPr>
      <w:r w:rsidRPr="005C4A51">
        <w:rPr>
          <w:rFonts w:ascii="Bookman Old Style" w:hAnsi="Bookman Old Style"/>
          <w:sz w:val="24"/>
          <w:szCs w:val="24"/>
        </w:rPr>
        <w:t>A Magyar Könyvtárosok Egyesülete és tagszervezeteinek működésének folyamatos fejlesztése, hatékonyságának, alkalmazkodási képességeinek növelésre. A könyvtárosok szakmai identitásának erősítése</w:t>
      </w:r>
      <w:r w:rsidR="005C4A51">
        <w:rPr>
          <w:rFonts w:ascii="Bookman Old Style" w:hAnsi="Bookman Old Style"/>
          <w:sz w:val="24"/>
          <w:szCs w:val="24"/>
        </w:rPr>
        <w:t>.</w:t>
      </w:r>
    </w:p>
    <w:p w:rsidR="005A6E30" w:rsidRPr="005C4A51" w:rsidRDefault="005A6E30" w:rsidP="005C4A51">
      <w:pPr>
        <w:pStyle w:val="Listaszerbekezds"/>
        <w:numPr>
          <w:ilvl w:val="0"/>
          <w:numId w:val="1"/>
        </w:numPr>
        <w:spacing w:after="0" w:line="240" w:lineRule="auto"/>
        <w:ind w:left="356" w:hanging="284"/>
        <w:jc w:val="both"/>
        <w:rPr>
          <w:rFonts w:ascii="Bookman Old Style" w:hAnsi="Bookman Old Style"/>
          <w:sz w:val="24"/>
          <w:szCs w:val="24"/>
        </w:rPr>
      </w:pPr>
      <w:r w:rsidRPr="005C4A51">
        <w:rPr>
          <w:rFonts w:ascii="Bookman Old Style" w:hAnsi="Bookman Old Style"/>
          <w:sz w:val="24"/>
          <w:szCs w:val="24"/>
        </w:rPr>
        <w:t>Kezdeményező részvétel a könyvtárpolitika valamint a szakirodalmi és információs politika alakításában.   A társadalmi nyilvánosság területeinek erősítése, fórumainak igénybevétele</w:t>
      </w:r>
      <w:r w:rsidR="005C4A51">
        <w:rPr>
          <w:rFonts w:ascii="Bookman Old Style" w:hAnsi="Bookman Old Style"/>
          <w:sz w:val="24"/>
          <w:szCs w:val="24"/>
        </w:rPr>
        <w:t>.</w:t>
      </w:r>
    </w:p>
    <w:p w:rsidR="005A6E30" w:rsidRPr="005C4A51" w:rsidRDefault="005A6E30" w:rsidP="005C4A51">
      <w:pPr>
        <w:pStyle w:val="Listaszerbekezds"/>
        <w:numPr>
          <w:ilvl w:val="0"/>
          <w:numId w:val="1"/>
        </w:numPr>
        <w:spacing w:after="0" w:line="240" w:lineRule="auto"/>
        <w:ind w:left="356" w:hanging="284"/>
        <w:jc w:val="both"/>
        <w:rPr>
          <w:rFonts w:ascii="Bookman Old Style" w:hAnsi="Bookman Old Style"/>
          <w:sz w:val="24"/>
          <w:szCs w:val="24"/>
        </w:rPr>
      </w:pPr>
      <w:r w:rsidRPr="005C4A51">
        <w:rPr>
          <w:rFonts w:ascii="Bookman Old Style" w:hAnsi="Bookman Old Style"/>
          <w:sz w:val="24"/>
          <w:szCs w:val="24"/>
        </w:rPr>
        <w:t>Hatékony érdekérvényesítés és érdekképviselet.  A szakmai érdekvédelmi tevékenység további erősítése, együttműködve más könyvtáros és civil szervezetekkel</w:t>
      </w:r>
      <w:r w:rsidR="005C4A51">
        <w:rPr>
          <w:rFonts w:ascii="Bookman Old Style" w:hAnsi="Bookman Old Style"/>
          <w:sz w:val="24"/>
          <w:szCs w:val="24"/>
        </w:rPr>
        <w:t>.</w:t>
      </w:r>
    </w:p>
    <w:p w:rsidR="005A6E30" w:rsidRPr="005C4A51" w:rsidRDefault="005A6E30" w:rsidP="005C4A51">
      <w:pPr>
        <w:pStyle w:val="Listaszerbekezds"/>
        <w:numPr>
          <w:ilvl w:val="0"/>
          <w:numId w:val="1"/>
        </w:numPr>
        <w:spacing w:after="0" w:line="240" w:lineRule="auto"/>
        <w:ind w:left="356" w:hanging="284"/>
        <w:jc w:val="both"/>
        <w:rPr>
          <w:rFonts w:ascii="Bookman Old Style" w:hAnsi="Bookman Old Style"/>
          <w:sz w:val="24"/>
          <w:szCs w:val="24"/>
        </w:rPr>
      </w:pPr>
      <w:r w:rsidRPr="005C4A51">
        <w:rPr>
          <w:rFonts w:ascii="Bookman Old Style" w:hAnsi="Bookman Old Style"/>
          <w:sz w:val="24"/>
          <w:szCs w:val="24"/>
        </w:rPr>
        <w:lastRenderedPageBreak/>
        <w:t>A könyvtáros szaktudás folyamatos megújításának és elismerésének biztosítása. A könyvtári hivatás megbecsülésének megőrzése és növelése. Szorosabb kapcsolat az MKE INKA alapítványával</w:t>
      </w:r>
      <w:r w:rsidR="005C4A51">
        <w:rPr>
          <w:rFonts w:ascii="Bookman Old Style" w:hAnsi="Bookman Old Style"/>
          <w:sz w:val="24"/>
          <w:szCs w:val="24"/>
        </w:rPr>
        <w:t>.</w:t>
      </w:r>
    </w:p>
    <w:p w:rsidR="005A6E30" w:rsidRPr="005C4A51" w:rsidRDefault="005A6E30" w:rsidP="005C4A51">
      <w:pPr>
        <w:pStyle w:val="Listaszerbekezds"/>
        <w:numPr>
          <w:ilvl w:val="0"/>
          <w:numId w:val="1"/>
        </w:numPr>
        <w:spacing w:after="0" w:line="240" w:lineRule="auto"/>
        <w:ind w:left="356" w:hanging="284"/>
        <w:jc w:val="both"/>
        <w:rPr>
          <w:rFonts w:ascii="Bookman Old Style" w:hAnsi="Bookman Old Style"/>
          <w:sz w:val="24"/>
          <w:szCs w:val="24"/>
        </w:rPr>
      </w:pPr>
      <w:r w:rsidRPr="005C4A51">
        <w:rPr>
          <w:rFonts w:ascii="Bookman Old Style" w:hAnsi="Bookman Old Style"/>
          <w:sz w:val="24"/>
          <w:szCs w:val="24"/>
        </w:rPr>
        <w:t>Könyvtáros ismeretek, kompetenciák és készségek fejlesztése, és ennek kapcsán időszakos felmérések a könyvtárak, könyvtárosok szerepéről, megítélé</w:t>
      </w:r>
      <w:r w:rsidR="005C4A51">
        <w:rPr>
          <w:rFonts w:ascii="Bookman Old Style" w:hAnsi="Bookman Old Style"/>
          <w:sz w:val="24"/>
          <w:szCs w:val="24"/>
        </w:rPr>
        <w:t>séről a szervezetek bevonásával.</w:t>
      </w:r>
    </w:p>
    <w:p w:rsidR="005A6E30" w:rsidRPr="005C4A51" w:rsidRDefault="005A6E30" w:rsidP="005C4A51">
      <w:pPr>
        <w:pStyle w:val="Listaszerbekezds"/>
        <w:numPr>
          <w:ilvl w:val="0"/>
          <w:numId w:val="1"/>
        </w:numPr>
        <w:spacing w:after="0" w:line="240" w:lineRule="auto"/>
        <w:ind w:left="356" w:hanging="284"/>
        <w:jc w:val="both"/>
        <w:rPr>
          <w:rFonts w:ascii="Bookman Old Style" w:hAnsi="Bookman Old Style"/>
          <w:sz w:val="24"/>
          <w:szCs w:val="24"/>
        </w:rPr>
      </w:pPr>
      <w:r w:rsidRPr="005C4A51">
        <w:rPr>
          <w:rFonts w:ascii="Bookman Old Style" w:hAnsi="Bookman Old Style"/>
          <w:sz w:val="24"/>
          <w:szCs w:val="24"/>
        </w:rPr>
        <w:t xml:space="preserve">Aktív részvétel a </w:t>
      </w:r>
      <w:proofErr w:type="spellStart"/>
      <w:r w:rsidRPr="005C4A51">
        <w:rPr>
          <w:rFonts w:ascii="Bookman Old Style" w:hAnsi="Bookman Old Style"/>
          <w:sz w:val="24"/>
          <w:szCs w:val="24"/>
        </w:rPr>
        <w:t>könyvtárosképzésben</w:t>
      </w:r>
      <w:proofErr w:type="spellEnd"/>
      <w:r w:rsidRPr="005C4A51">
        <w:rPr>
          <w:rFonts w:ascii="Bookman Old Style" w:hAnsi="Bookman Old Style"/>
          <w:sz w:val="24"/>
          <w:szCs w:val="24"/>
        </w:rPr>
        <w:t xml:space="preserve"> érdekelt felek párbeszédének folyamatos fenntartásában</w:t>
      </w:r>
      <w:r w:rsidR="005C4A51">
        <w:rPr>
          <w:rFonts w:ascii="Bookman Old Style" w:hAnsi="Bookman Old Style"/>
          <w:sz w:val="24"/>
          <w:szCs w:val="24"/>
        </w:rPr>
        <w:t>.</w:t>
      </w:r>
    </w:p>
    <w:p w:rsidR="005A6E30" w:rsidRPr="005C4A51" w:rsidRDefault="005A6E30" w:rsidP="005C4A51">
      <w:pPr>
        <w:pStyle w:val="Listaszerbekezds"/>
        <w:numPr>
          <w:ilvl w:val="0"/>
          <w:numId w:val="1"/>
        </w:numPr>
        <w:spacing w:after="0" w:line="240" w:lineRule="auto"/>
        <w:ind w:left="356" w:hanging="284"/>
        <w:jc w:val="both"/>
        <w:rPr>
          <w:rFonts w:ascii="Bookman Old Style" w:hAnsi="Bookman Old Style"/>
          <w:sz w:val="24"/>
          <w:szCs w:val="24"/>
        </w:rPr>
      </w:pPr>
      <w:r w:rsidRPr="005C4A51">
        <w:rPr>
          <w:rFonts w:ascii="Bookman Old Style" w:hAnsi="Bookman Old Style"/>
          <w:sz w:val="24"/>
          <w:szCs w:val="24"/>
        </w:rPr>
        <w:t>Az új partnerkapcsolatra való nyitottság a könyvtárak társadalmi beágyazottságának és szerepvállalásának növelése érdekében</w:t>
      </w:r>
      <w:r w:rsidR="005C4A51">
        <w:rPr>
          <w:rFonts w:ascii="Bookman Old Style" w:hAnsi="Bookman Old Style"/>
          <w:sz w:val="24"/>
          <w:szCs w:val="24"/>
        </w:rPr>
        <w:t>.</w:t>
      </w:r>
    </w:p>
    <w:p w:rsidR="005A6E30" w:rsidRPr="005C4A51" w:rsidRDefault="005A6E30" w:rsidP="005C4A51">
      <w:pPr>
        <w:pStyle w:val="Listaszerbekezds"/>
        <w:numPr>
          <w:ilvl w:val="0"/>
          <w:numId w:val="1"/>
        </w:numPr>
        <w:spacing w:after="0" w:line="240" w:lineRule="auto"/>
        <w:ind w:left="356" w:hanging="284"/>
        <w:jc w:val="both"/>
        <w:rPr>
          <w:rFonts w:ascii="Bookman Old Style" w:hAnsi="Bookman Old Style"/>
          <w:sz w:val="24"/>
          <w:szCs w:val="24"/>
        </w:rPr>
      </w:pPr>
      <w:r w:rsidRPr="005C4A51">
        <w:rPr>
          <w:rFonts w:ascii="Bookman Old Style" w:hAnsi="Bookman Old Style"/>
          <w:sz w:val="24"/>
          <w:szCs w:val="24"/>
        </w:rPr>
        <w:t>A nemzeti kulturális örökség megóvása és közvetítése, az információs műveltség, digitális írástudás, olvasásnépszerűsítés terjesztésére érdekében programok kidolgozása, rendezvények szervezése</w:t>
      </w:r>
      <w:r w:rsidR="005C4A51">
        <w:rPr>
          <w:rFonts w:ascii="Bookman Old Style" w:hAnsi="Bookman Old Style"/>
          <w:sz w:val="24"/>
          <w:szCs w:val="24"/>
        </w:rPr>
        <w:t>.</w:t>
      </w:r>
    </w:p>
    <w:p w:rsidR="005A6E30" w:rsidRPr="005C4A51" w:rsidRDefault="005A6E30" w:rsidP="005C4A51">
      <w:pPr>
        <w:pStyle w:val="Listaszerbekezds"/>
        <w:numPr>
          <w:ilvl w:val="0"/>
          <w:numId w:val="1"/>
        </w:numPr>
        <w:spacing w:after="0" w:line="240" w:lineRule="auto"/>
        <w:ind w:left="356" w:hanging="284"/>
        <w:jc w:val="both"/>
        <w:rPr>
          <w:rFonts w:ascii="Bookman Old Style" w:hAnsi="Bookman Old Style"/>
          <w:sz w:val="24"/>
          <w:szCs w:val="24"/>
        </w:rPr>
      </w:pPr>
      <w:r w:rsidRPr="005C4A51">
        <w:rPr>
          <w:rFonts w:ascii="Bookman Old Style" w:hAnsi="Bookman Old Style"/>
          <w:sz w:val="24"/>
          <w:szCs w:val="24"/>
        </w:rPr>
        <w:t>Innovatív és hatékony módszerek keresése a várható kihívások kezelése érdekében</w:t>
      </w:r>
      <w:r w:rsidR="005C4A51">
        <w:rPr>
          <w:rFonts w:ascii="Bookman Old Style" w:hAnsi="Bookman Old Style"/>
          <w:sz w:val="24"/>
          <w:szCs w:val="24"/>
        </w:rPr>
        <w:t>.</w:t>
      </w:r>
    </w:p>
    <w:p w:rsidR="005A6E30" w:rsidRPr="005C4A51" w:rsidRDefault="005A6E30" w:rsidP="005C4A51">
      <w:pPr>
        <w:pStyle w:val="Listaszerbekezds"/>
        <w:numPr>
          <w:ilvl w:val="0"/>
          <w:numId w:val="1"/>
        </w:numPr>
        <w:spacing w:after="0" w:line="240" w:lineRule="auto"/>
        <w:ind w:left="356" w:hanging="284"/>
        <w:jc w:val="both"/>
        <w:rPr>
          <w:rFonts w:ascii="Bookman Old Style" w:hAnsi="Bookman Old Style"/>
          <w:sz w:val="24"/>
          <w:szCs w:val="24"/>
        </w:rPr>
      </w:pPr>
      <w:r w:rsidRPr="005C4A51">
        <w:rPr>
          <w:rFonts w:ascii="Bookman Old Style" w:hAnsi="Bookman Old Style"/>
          <w:sz w:val="24"/>
          <w:szCs w:val="24"/>
        </w:rPr>
        <w:t>A könyvtárosok szerepvállalásának ösztönzése a digitális ökoszisztéma fejlesztésében: a digitális kompetencia fejlesztése a lakosság egészére valamint célcsoportokra fókuszálva, az egyenlőtlenségek mérséklésére</w:t>
      </w:r>
      <w:r w:rsidR="005C4A51">
        <w:rPr>
          <w:rFonts w:ascii="Bookman Old Style" w:hAnsi="Bookman Old Style"/>
          <w:sz w:val="24"/>
          <w:szCs w:val="24"/>
        </w:rPr>
        <w:t>.</w:t>
      </w:r>
    </w:p>
    <w:p w:rsidR="005A6E30" w:rsidRPr="005C4A51" w:rsidRDefault="005A6E30" w:rsidP="005C4A51">
      <w:pPr>
        <w:pStyle w:val="Listaszerbekezds"/>
        <w:numPr>
          <w:ilvl w:val="0"/>
          <w:numId w:val="1"/>
        </w:numPr>
        <w:spacing w:after="0" w:line="240" w:lineRule="auto"/>
        <w:ind w:left="356" w:hanging="284"/>
        <w:jc w:val="both"/>
        <w:rPr>
          <w:rFonts w:ascii="Bookman Old Style" w:hAnsi="Bookman Old Style"/>
          <w:sz w:val="24"/>
          <w:szCs w:val="24"/>
        </w:rPr>
      </w:pPr>
      <w:r w:rsidRPr="005C4A51">
        <w:rPr>
          <w:rFonts w:ascii="Bookman Old Style" w:hAnsi="Bookman Old Style"/>
          <w:sz w:val="24"/>
          <w:szCs w:val="24"/>
        </w:rPr>
        <w:t>A fiatal generációk bevonása és elköteleződése az egyesület munkájába</w:t>
      </w:r>
      <w:r w:rsidR="005C4A51">
        <w:rPr>
          <w:rFonts w:ascii="Bookman Old Style" w:hAnsi="Bookman Old Style"/>
          <w:sz w:val="24"/>
          <w:szCs w:val="24"/>
        </w:rPr>
        <w:t>.</w:t>
      </w:r>
    </w:p>
    <w:p w:rsidR="005A6E30" w:rsidRPr="005C4A51" w:rsidRDefault="005A6E30" w:rsidP="005C4A51">
      <w:pPr>
        <w:pStyle w:val="Listaszerbekezds"/>
        <w:numPr>
          <w:ilvl w:val="0"/>
          <w:numId w:val="1"/>
        </w:numPr>
        <w:spacing w:after="0" w:line="240" w:lineRule="auto"/>
        <w:ind w:left="356" w:hanging="284"/>
        <w:jc w:val="both"/>
        <w:rPr>
          <w:rFonts w:ascii="Bookman Old Style" w:hAnsi="Bookman Old Style"/>
          <w:sz w:val="24"/>
          <w:szCs w:val="24"/>
        </w:rPr>
      </w:pPr>
      <w:r w:rsidRPr="005C4A51">
        <w:rPr>
          <w:rFonts w:ascii="Bookman Old Style" w:hAnsi="Bookman Old Style"/>
          <w:sz w:val="24"/>
          <w:szCs w:val="24"/>
        </w:rPr>
        <w:t xml:space="preserve">Nemzetközi szerepvállalásunk erősítése. A határokon átívelő szakmai kapcsolatok támogatása, különös tekintettel a kárpát-medencei magyar könyvtárosok együttműködésére és az </w:t>
      </w:r>
      <w:proofErr w:type="spellStart"/>
      <w:r w:rsidRPr="005C4A51">
        <w:rPr>
          <w:rFonts w:ascii="Bookman Old Style" w:hAnsi="Bookman Old Style"/>
          <w:sz w:val="24"/>
          <w:szCs w:val="24"/>
        </w:rPr>
        <w:t>IFLA-ban</w:t>
      </w:r>
      <w:proofErr w:type="spellEnd"/>
      <w:r w:rsidRPr="005C4A51">
        <w:rPr>
          <w:rFonts w:ascii="Bookman Old Style" w:hAnsi="Bookman Old Style"/>
          <w:sz w:val="24"/>
          <w:szCs w:val="24"/>
        </w:rPr>
        <w:t xml:space="preserve"> végzett munkára.</w:t>
      </w:r>
    </w:p>
    <w:p w:rsidR="005A6E30" w:rsidRPr="005C4A51" w:rsidRDefault="005A6E30" w:rsidP="005C4A51">
      <w:pPr>
        <w:spacing w:after="0" w:line="240" w:lineRule="auto"/>
        <w:jc w:val="both"/>
        <w:rPr>
          <w:rFonts w:ascii="Bookman Old Style" w:hAnsi="Bookman Old Style"/>
        </w:rPr>
      </w:pPr>
    </w:p>
    <w:p w:rsidR="005A6E30" w:rsidRPr="005C4A51" w:rsidRDefault="005A6E30" w:rsidP="005C4A51">
      <w:pPr>
        <w:spacing w:after="0" w:line="240" w:lineRule="auto"/>
        <w:jc w:val="both"/>
        <w:rPr>
          <w:rFonts w:ascii="Bookman Old Style" w:hAnsi="Bookman Old Style"/>
        </w:rPr>
      </w:pPr>
    </w:p>
    <w:p w:rsidR="005A6E30" w:rsidRPr="005C4A51" w:rsidRDefault="005A6E30" w:rsidP="005C4A51">
      <w:pPr>
        <w:spacing w:after="0" w:line="240" w:lineRule="auto"/>
        <w:jc w:val="both"/>
        <w:rPr>
          <w:rFonts w:ascii="Bookman Old Style" w:hAnsi="Bookman Old Style"/>
        </w:rPr>
      </w:pPr>
    </w:p>
    <w:sectPr w:rsidR="005A6E30" w:rsidRPr="005C4A51" w:rsidSect="00914D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9623F6"/>
    <w:multiLevelType w:val="hybridMultilevel"/>
    <w:tmpl w:val="F446CAEE"/>
    <w:lvl w:ilvl="0" w:tplc="42D2FB44">
      <w:start w:val="1"/>
      <w:numFmt w:val="decimal"/>
      <w:lvlText w:val="%1."/>
      <w:lvlJc w:val="left"/>
      <w:pPr>
        <w:ind w:left="77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9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21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93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5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7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9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81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530" w:hanging="180"/>
      </w:pPr>
      <w:rPr>
        <w:rFonts w:cs="Times New Roman"/>
      </w:rPr>
    </w:lvl>
  </w:abstractNum>
  <w:abstractNum w:abstractNumId="1" w15:restartNumberingAfterBreak="0">
    <w:nsid w:val="10775EB1"/>
    <w:multiLevelType w:val="hybridMultilevel"/>
    <w:tmpl w:val="5FBAB994"/>
    <w:lvl w:ilvl="0" w:tplc="D3E6B788">
      <w:start w:val="1"/>
      <w:numFmt w:val="decimal"/>
      <w:lvlText w:val="%1."/>
      <w:lvlJc w:val="left"/>
      <w:pPr>
        <w:ind w:left="1063" w:hanging="71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7452AED"/>
    <w:multiLevelType w:val="hybridMultilevel"/>
    <w:tmpl w:val="42923B6A"/>
    <w:lvl w:ilvl="0" w:tplc="8B3C2282">
      <w:start w:val="1"/>
      <w:numFmt w:val="decimal"/>
      <w:lvlText w:val="%1."/>
      <w:lvlJc w:val="left"/>
      <w:pPr>
        <w:ind w:left="41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13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185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57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29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01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473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45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170" w:hanging="180"/>
      </w:pPr>
      <w:rPr>
        <w:rFonts w:cs="Times New Roman"/>
      </w:rPr>
    </w:lvl>
  </w:abstractNum>
  <w:abstractNum w:abstractNumId="3" w15:restartNumberingAfterBreak="0">
    <w:nsid w:val="31262D74"/>
    <w:multiLevelType w:val="hybridMultilevel"/>
    <w:tmpl w:val="E0A0E612"/>
    <w:lvl w:ilvl="0" w:tplc="42D2FB44">
      <w:start w:val="1"/>
      <w:numFmt w:val="decimal"/>
      <w:lvlText w:val="%1."/>
      <w:lvlJc w:val="left"/>
      <w:pPr>
        <w:ind w:left="844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514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234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954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74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94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114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834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554" w:hanging="180"/>
      </w:pPr>
      <w:rPr>
        <w:rFonts w:cs="Times New Roman"/>
      </w:rPr>
    </w:lvl>
  </w:abstractNum>
  <w:abstractNum w:abstractNumId="4" w15:restartNumberingAfterBreak="0">
    <w:nsid w:val="34195F81"/>
    <w:multiLevelType w:val="hybridMultilevel"/>
    <w:tmpl w:val="4C222E3A"/>
    <w:lvl w:ilvl="0" w:tplc="8B3C2282">
      <w:start w:val="1"/>
      <w:numFmt w:val="decimal"/>
      <w:lvlText w:val="%1."/>
      <w:lvlJc w:val="left"/>
      <w:pPr>
        <w:ind w:left="8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5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7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9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1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3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5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7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90" w:hanging="180"/>
      </w:pPr>
      <w:rPr>
        <w:rFonts w:cs="Times New Roman"/>
      </w:rPr>
    </w:lvl>
  </w:abstractNum>
  <w:abstractNum w:abstractNumId="5" w15:restartNumberingAfterBreak="0">
    <w:nsid w:val="39035FE1"/>
    <w:multiLevelType w:val="hybridMultilevel"/>
    <w:tmpl w:val="13A896C4"/>
    <w:lvl w:ilvl="0" w:tplc="8B3C2282">
      <w:start w:val="1"/>
      <w:numFmt w:val="decimal"/>
      <w:lvlText w:val="%1."/>
      <w:lvlJc w:val="left"/>
      <w:pPr>
        <w:ind w:left="113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5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7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9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1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3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5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7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90" w:hanging="180"/>
      </w:pPr>
      <w:rPr>
        <w:rFonts w:cs="Times New Roman"/>
      </w:rPr>
    </w:lvl>
  </w:abstractNum>
  <w:abstractNum w:abstractNumId="6" w15:restartNumberingAfterBreak="0">
    <w:nsid w:val="40135044"/>
    <w:multiLevelType w:val="hybridMultilevel"/>
    <w:tmpl w:val="11960982"/>
    <w:lvl w:ilvl="0" w:tplc="42D2FB44">
      <w:start w:val="1"/>
      <w:numFmt w:val="decimal"/>
      <w:lvlText w:val="%1."/>
      <w:lvlJc w:val="left"/>
      <w:pPr>
        <w:ind w:left="11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5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7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9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1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3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5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7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90" w:hanging="180"/>
      </w:pPr>
      <w:rPr>
        <w:rFonts w:cs="Times New Roman"/>
      </w:rPr>
    </w:lvl>
  </w:abstractNum>
  <w:abstractNum w:abstractNumId="7" w15:restartNumberingAfterBreak="0">
    <w:nsid w:val="6893168D"/>
    <w:multiLevelType w:val="hybridMultilevel"/>
    <w:tmpl w:val="B7A6DB9A"/>
    <w:lvl w:ilvl="0" w:tplc="8B3C2282">
      <w:start w:val="1"/>
      <w:numFmt w:val="decimal"/>
      <w:lvlText w:val="%1."/>
      <w:lvlJc w:val="left"/>
      <w:pPr>
        <w:ind w:left="8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5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7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9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1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3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5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7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9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4"/>
  </w:num>
  <w:num w:numId="5">
    <w:abstractNumId w:val="0"/>
  </w:num>
  <w:num w:numId="6">
    <w:abstractNumId w:val="6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6559"/>
    <w:rsid w:val="00095F5C"/>
    <w:rsid w:val="000A6559"/>
    <w:rsid w:val="000D5165"/>
    <w:rsid w:val="00166AE6"/>
    <w:rsid w:val="001863E8"/>
    <w:rsid w:val="001C0EBB"/>
    <w:rsid w:val="001F526F"/>
    <w:rsid w:val="00215217"/>
    <w:rsid w:val="00257CAA"/>
    <w:rsid w:val="00377FBC"/>
    <w:rsid w:val="0045356D"/>
    <w:rsid w:val="004E5179"/>
    <w:rsid w:val="004F5C8E"/>
    <w:rsid w:val="005A6E30"/>
    <w:rsid w:val="005B0AFD"/>
    <w:rsid w:val="005C4A51"/>
    <w:rsid w:val="006077C6"/>
    <w:rsid w:val="00635401"/>
    <w:rsid w:val="0068442D"/>
    <w:rsid w:val="006E4454"/>
    <w:rsid w:val="00740C77"/>
    <w:rsid w:val="00832B7B"/>
    <w:rsid w:val="00856456"/>
    <w:rsid w:val="00870AC8"/>
    <w:rsid w:val="00914DBF"/>
    <w:rsid w:val="00B02953"/>
    <w:rsid w:val="00B65C93"/>
    <w:rsid w:val="00B812FE"/>
    <w:rsid w:val="00B849D2"/>
    <w:rsid w:val="00BE6003"/>
    <w:rsid w:val="00CF001D"/>
    <w:rsid w:val="00D32BEB"/>
    <w:rsid w:val="00D444EF"/>
    <w:rsid w:val="00D97990"/>
    <w:rsid w:val="00E40D7F"/>
    <w:rsid w:val="00FA6CB3"/>
    <w:rsid w:val="00FC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CEF529C-2DE9-4F7B-9911-611DB4ECB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A6559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99"/>
    <w:rsid w:val="000A65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0A6559"/>
    <w:pPr>
      <w:ind w:left="720"/>
      <w:contextualSpacing/>
    </w:pPr>
  </w:style>
  <w:style w:type="character" w:styleId="Jegyzethivatkozs">
    <w:name w:val="annotation reference"/>
    <w:uiPriority w:val="99"/>
    <w:semiHidden/>
    <w:rsid w:val="00B65C93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B65C9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locked/>
    <w:rsid w:val="00B65C93"/>
    <w:rPr>
      <w:rFonts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B65C9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B65C93"/>
    <w:rPr>
      <w:rFonts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B65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sid w:val="00B65C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469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HÁ</dc:creator>
  <cp:keywords/>
  <dc:description/>
  <cp:lastModifiedBy>Gerencsér Judit</cp:lastModifiedBy>
  <cp:revision>7</cp:revision>
  <dcterms:created xsi:type="dcterms:W3CDTF">2016-09-15T15:32:00Z</dcterms:created>
  <dcterms:modified xsi:type="dcterms:W3CDTF">2016-09-15T15:34:00Z</dcterms:modified>
</cp:coreProperties>
</file>