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E69715" w14:textId="2D0E9BA0" w:rsidR="00125059" w:rsidRPr="006B7EFF" w:rsidRDefault="00B5352D" w:rsidP="006B7EFF">
      <w:pPr>
        <w:spacing w:line="276" w:lineRule="auto"/>
        <w:rPr>
          <w:rFonts w:ascii="Arial" w:hAnsi="Arial" w:cs="Arial"/>
          <w:b/>
          <w:bCs/>
          <w:sz w:val="24"/>
          <w:szCs w:val="24"/>
        </w:rPr>
      </w:pPr>
      <w:r w:rsidRPr="006B7EFF">
        <w:rPr>
          <w:rFonts w:ascii="Arial" w:hAnsi="Arial" w:cs="Arial"/>
          <w:b/>
          <w:bCs/>
          <w:sz w:val="24"/>
          <w:szCs w:val="24"/>
        </w:rPr>
        <w:t>Szükséges változtatások</w:t>
      </w:r>
      <w:r w:rsidR="00B22F32" w:rsidRPr="006B7EFF">
        <w:rPr>
          <w:rFonts w:ascii="Arial" w:hAnsi="Arial" w:cs="Arial"/>
          <w:b/>
          <w:bCs/>
          <w:sz w:val="24"/>
          <w:szCs w:val="24"/>
        </w:rPr>
        <w:t xml:space="preserve"> (apró érdemi, fogalomtisztázó)</w:t>
      </w:r>
      <w:r w:rsidRPr="006B7EFF">
        <w:rPr>
          <w:rFonts w:ascii="Arial" w:hAnsi="Arial" w:cs="Arial"/>
          <w:b/>
          <w:bCs/>
          <w:sz w:val="24"/>
          <w:szCs w:val="24"/>
        </w:rPr>
        <w:t>:</w:t>
      </w:r>
    </w:p>
    <w:p w14:paraId="170EC991" w14:textId="63C86FC8" w:rsidR="00B22F32" w:rsidRPr="006B7EFF" w:rsidRDefault="00B5352D" w:rsidP="006B7EFF">
      <w:pPr>
        <w:pStyle w:val="Listaszerbekezds"/>
        <w:numPr>
          <w:ilvl w:val="0"/>
          <w:numId w:val="1"/>
        </w:numPr>
        <w:spacing w:line="276" w:lineRule="auto"/>
        <w:rPr>
          <w:rFonts w:ascii="Arial" w:hAnsi="Arial" w:cs="Arial"/>
          <w:bCs/>
          <w:sz w:val="24"/>
          <w:szCs w:val="24"/>
        </w:rPr>
      </w:pPr>
      <w:r w:rsidRPr="006B7EFF">
        <w:rPr>
          <w:rFonts w:ascii="Arial" w:hAnsi="Arial" w:cs="Arial"/>
          <w:sz w:val="24"/>
          <w:szCs w:val="24"/>
        </w:rPr>
        <w:t>aktuális tisztségviselőket nem kell feltüntetni az alapszabályban (1.§ (8)-(9) pont törlése)</w:t>
      </w:r>
      <w:r w:rsidR="006B7EFF">
        <w:rPr>
          <w:rFonts w:ascii="Arial" w:hAnsi="Arial" w:cs="Arial"/>
          <w:sz w:val="24"/>
          <w:szCs w:val="24"/>
        </w:rPr>
        <w:t>,</w:t>
      </w:r>
    </w:p>
    <w:p w14:paraId="7C92F53E" w14:textId="1B752A38" w:rsidR="00B22F32" w:rsidRPr="006B7EFF" w:rsidRDefault="00B5352D" w:rsidP="006B7EFF">
      <w:pPr>
        <w:pStyle w:val="Listaszerbekezds"/>
        <w:numPr>
          <w:ilvl w:val="0"/>
          <w:numId w:val="1"/>
        </w:numPr>
        <w:spacing w:line="276" w:lineRule="auto"/>
        <w:rPr>
          <w:rFonts w:ascii="Arial" w:hAnsi="Arial" w:cs="Arial"/>
          <w:bCs/>
          <w:sz w:val="24"/>
          <w:szCs w:val="24"/>
        </w:rPr>
      </w:pPr>
      <w:r w:rsidRPr="006B7EFF">
        <w:rPr>
          <w:rFonts w:ascii="Arial" w:hAnsi="Arial" w:cs="Arial"/>
          <w:bCs/>
          <w:sz w:val="24"/>
          <w:szCs w:val="24"/>
        </w:rPr>
        <w:t>szakirodalmi tájékoztatási intézmények – kifejezés törlése mindenhonnan (már nem értelmezhető intézményforma)</w:t>
      </w:r>
      <w:r w:rsidR="006B7EFF">
        <w:rPr>
          <w:rFonts w:ascii="Arial" w:hAnsi="Arial" w:cs="Arial"/>
          <w:bCs/>
          <w:sz w:val="24"/>
          <w:szCs w:val="24"/>
        </w:rPr>
        <w:t>,</w:t>
      </w:r>
    </w:p>
    <w:p w14:paraId="2E9C5F3D" w14:textId="17F66D36" w:rsidR="00B5352D" w:rsidRPr="006B7EFF" w:rsidRDefault="00B5352D" w:rsidP="006B7EFF">
      <w:pPr>
        <w:pStyle w:val="Listaszerbekezds"/>
        <w:numPr>
          <w:ilvl w:val="0"/>
          <w:numId w:val="1"/>
        </w:numPr>
        <w:spacing w:line="276" w:lineRule="auto"/>
        <w:rPr>
          <w:rFonts w:ascii="Arial" w:hAnsi="Arial" w:cs="Arial"/>
          <w:bCs/>
          <w:sz w:val="24"/>
          <w:szCs w:val="24"/>
        </w:rPr>
      </w:pPr>
      <w:r w:rsidRPr="006B7EFF">
        <w:rPr>
          <w:rFonts w:ascii="Arial" w:hAnsi="Arial" w:cs="Arial"/>
          <w:bCs/>
          <w:sz w:val="24"/>
          <w:szCs w:val="24"/>
        </w:rPr>
        <w:t xml:space="preserve">tájékoztatási társadalmi szervezetek – </w:t>
      </w:r>
      <w:r w:rsidR="00B22F32" w:rsidRPr="006B7EFF">
        <w:rPr>
          <w:rFonts w:ascii="Arial" w:hAnsi="Arial" w:cs="Arial"/>
          <w:bCs/>
          <w:sz w:val="24"/>
          <w:szCs w:val="24"/>
        </w:rPr>
        <w:t xml:space="preserve">kifejezésből </w:t>
      </w:r>
      <w:r w:rsidRPr="006B7EFF">
        <w:rPr>
          <w:rFonts w:ascii="Arial" w:hAnsi="Arial" w:cs="Arial"/>
          <w:bCs/>
          <w:sz w:val="24"/>
          <w:szCs w:val="24"/>
        </w:rPr>
        <w:t xml:space="preserve">a </w:t>
      </w:r>
      <w:r w:rsidR="00B22F32" w:rsidRPr="006B7EFF">
        <w:rPr>
          <w:rFonts w:ascii="Arial" w:hAnsi="Arial" w:cs="Arial"/>
          <w:bCs/>
          <w:sz w:val="24"/>
          <w:szCs w:val="24"/>
        </w:rPr>
        <w:t>„</w:t>
      </w:r>
      <w:r w:rsidRPr="006B7EFF">
        <w:rPr>
          <w:rFonts w:ascii="Arial" w:hAnsi="Arial" w:cs="Arial"/>
          <w:bCs/>
          <w:sz w:val="24"/>
          <w:szCs w:val="24"/>
        </w:rPr>
        <w:t>társadalmi</w:t>
      </w:r>
      <w:r w:rsidR="00B22F32" w:rsidRPr="006B7EFF">
        <w:rPr>
          <w:rFonts w:ascii="Arial" w:hAnsi="Arial" w:cs="Arial"/>
          <w:bCs/>
          <w:sz w:val="24"/>
          <w:szCs w:val="24"/>
        </w:rPr>
        <w:t>”</w:t>
      </w:r>
      <w:r w:rsidRPr="006B7EFF">
        <w:rPr>
          <w:rFonts w:ascii="Arial" w:hAnsi="Arial" w:cs="Arial"/>
          <w:bCs/>
          <w:sz w:val="24"/>
          <w:szCs w:val="24"/>
        </w:rPr>
        <w:t xml:space="preserve"> törlendő</w:t>
      </w:r>
      <w:r w:rsidR="00B22F32" w:rsidRPr="006B7EFF">
        <w:rPr>
          <w:rFonts w:ascii="Arial" w:hAnsi="Arial" w:cs="Arial"/>
          <w:bCs/>
          <w:sz w:val="24"/>
          <w:szCs w:val="24"/>
        </w:rPr>
        <w:t xml:space="preserve"> mindenhonnan</w:t>
      </w:r>
      <w:r w:rsidR="006B7EFF">
        <w:rPr>
          <w:rFonts w:ascii="Arial" w:hAnsi="Arial" w:cs="Arial"/>
          <w:bCs/>
          <w:sz w:val="24"/>
          <w:szCs w:val="24"/>
        </w:rPr>
        <w:t>.</w:t>
      </w:r>
    </w:p>
    <w:p w14:paraId="216B5164" w14:textId="7B82595B" w:rsidR="00B5352D" w:rsidRPr="006B7EFF" w:rsidRDefault="00B22F32" w:rsidP="006B7EFF">
      <w:pPr>
        <w:spacing w:line="276" w:lineRule="auto"/>
        <w:rPr>
          <w:rFonts w:ascii="Arial" w:hAnsi="Arial" w:cs="Arial"/>
          <w:b/>
          <w:sz w:val="24"/>
          <w:szCs w:val="24"/>
        </w:rPr>
      </w:pPr>
      <w:r w:rsidRPr="006B7EFF">
        <w:rPr>
          <w:rFonts w:ascii="Arial" w:hAnsi="Arial" w:cs="Arial"/>
          <w:b/>
          <w:sz w:val="24"/>
          <w:szCs w:val="24"/>
        </w:rPr>
        <w:t xml:space="preserve">Érdemi változtatások, </w:t>
      </w:r>
      <w:r w:rsidR="0082025F" w:rsidRPr="006B7EFF">
        <w:rPr>
          <w:rFonts w:ascii="Arial" w:hAnsi="Arial" w:cs="Arial"/>
          <w:b/>
          <w:sz w:val="24"/>
          <w:szCs w:val="24"/>
        </w:rPr>
        <w:t>a vezetőség által eldöntendő, szükséges módosítások</w:t>
      </w:r>
      <w:r w:rsidRPr="006B7EFF">
        <w:rPr>
          <w:rFonts w:ascii="Arial" w:hAnsi="Arial" w:cs="Arial"/>
          <w:b/>
          <w:sz w:val="24"/>
          <w:szCs w:val="24"/>
        </w:rPr>
        <w:t>:</w:t>
      </w:r>
    </w:p>
    <w:p w14:paraId="4051E51F" w14:textId="463968B7" w:rsidR="00B5352D" w:rsidRPr="006B7EFF" w:rsidRDefault="00DB482C" w:rsidP="006B7EFF">
      <w:pPr>
        <w:pStyle w:val="Listaszerbekezds"/>
        <w:numPr>
          <w:ilvl w:val="0"/>
          <w:numId w:val="3"/>
        </w:numPr>
        <w:spacing w:before="360" w:after="240" w:line="276" w:lineRule="auto"/>
        <w:ind w:left="714" w:hanging="357"/>
        <w:contextualSpacing w:val="0"/>
        <w:rPr>
          <w:rFonts w:ascii="Arial" w:hAnsi="Arial" w:cs="Arial"/>
          <w:b/>
          <w:sz w:val="24"/>
          <w:szCs w:val="24"/>
        </w:rPr>
      </w:pPr>
      <w:r w:rsidRPr="006B7EFF">
        <w:rPr>
          <w:rFonts w:ascii="Arial" w:hAnsi="Arial" w:cs="Arial"/>
          <w:b/>
          <w:sz w:val="24"/>
          <w:szCs w:val="24"/>
        </w:rPr>
        <w:t>Az egyesület célja</w:t>
      </w:r>
    </w:p>
    <w:p w14:paraId="11151753" w14:textId="49E61D58" w:rsidR="00DB482C" w:rsidRPr="006B7EFF" w:rsidRDefault="00B5352D" w:rsidP="006B7EFF">
      <w:pPr>
        <w:pStyle w:val="Szvegtrzs2"/>
        <w:spacing w:line="276" w:lineRule="auto"/>
        <w:rPr>
          <w:rFonts w:ascii="Arial" w:hAnsi="Arial" w:cs="Arial"/>
          <w:bCs/>
        </w:rPr>
      </w:pPr>
      <w:r w:rsidRPr="006B7EFF">
        <w:rPr>
          <w:rFonts w:ascii="Arial" w:hAnsi="Arial" w:cs="Arial"/>
          <w:bCs/>
        </w:rPr>
        <w:t xml:space="preserve">2.§. (5) f) </w:t>
      </w:r>
      <w:r w:rsidR="00DB482C" w:rsidRPr="006B7EFF">
        <w:rPr>
          <w:rFonts w:ascii="Arial" w:hAnsi="Arial" w:cs="Arial"/>
          <w:bCs/>
        </w:rPr>
        <w:t>pontjához van egy tisztázó javaslatunk, ez a jelenlegi nagyon félreérthető és nem is csinálja, nem is csinálhatja az egyesület:</w:t>
      </w:r>
    </w:p>
    <w:p w14:paraId="6982F9A2" w14:textId="77777777" w:rsidR="00DB482C" w:rsidRPr="006B7EFF" w:rsidRDefault="00DB482C" w:rsidP="006B7EFF">
      <w:pPr>
        <w:pStyle w:val="Szvegtrzs2"/>
        <w:spacing w:line="276" w:lineRule="auto"/>
        <w:rPr>
          <w:rFonts w:ascii="Arial" w:hAnsi="Arial" w:cs="Arial"/>
          <w:bCs/>
        </w:rPr>
      </w:pPr>
      <w:r w:rsidRPr="006B7EFF">
        <w:rPr>
          <w:rFonts w:ascii="Arial" w:eastAsiaTheme="minorHAnsi" w:hAnsi="Arial" w:cs="Arial"/>
          <w:kern w:val="2"/>
          <w:lang w:eastAsia="en-US"/>
          <w14:ligatures w14:val="standardContextual"/>
        </w:rPr>
        <w:t>- segítséget nyújt a természetes személy tagok (továbbiakban: egyéni tag)</w:t>
      </w:r>
      <w:r w:rsidRPr="006B7EFF">
        <w:rPr>
          <w:rFonts w:ascii="Arial" w:hAnsi="Arial" w:cs="Arial"/>
          <w:bCs/>
        </w:rPr>
        <w:t xml:space="preserve"> </w:t>
      </w:r>
      <w:r w:rsidRPr="006B7EFF">
        <w:rPr>
          <w:rFonts w:ascii="Arial" w:hAnsi="Arial" w:cs="Arial"/>
          <w:bCs/>
          <w:color w:val="FF0000"/>
        </w:rPr>
        <w:t>foglalkoztatási gondjainak megoldásához</w:t>
      </w:r>
      <w:r w:rsidRPr="006B7EFF">
        <w:rPr>
          <w:rFonts w:ascii="Arial" w:hAnsi="Arial" w:cs="Arial"/>
          <w:bCs/>
        </w:rPr>
        <w:t xml:space="preserve">  </w:t>
      </w:r>
    </w:p>
    <w:p w14:paraId="22BFE8D2" w14:textId="10B1DE06" w:rsidR="00B22F32" w:rsidRPr="006B7EFF" w:rsidRDefault="00DB482C" w:rsidP="006B7EFF">
      <w:pPr>
        <w:pStyle w:val="Szvegtrzs2"/>
        <w:spacing w:line="276" w:lineRule="auto"/>
        <w:rPr>
          <w:rFonts w:ascii="Arial" w:hAnsi="Arial" w:cs="Arial"/>
          <w:bCs/>
        </w:rPr>
      </w:pPr>
      <w:r w:rsidRPr="006B7EFF">
        <w:rPr>
          <w:rFonts w:ascii="Arial" w:hAnsi="Arial" w:cs="Arial"/>
          <w:bCs/>
        </w:rPr>
        <w:t>javaslat:</w:t>
      </w:r>
      <w:r w:rsidR="00B5352D" w:rsidRPr="006B7EFF">
        <w:rPr>
          <w:rFonts w:ascii="Arial" w:hAnsi="Arial" w:cs="Arial"/>
          <w:bCs/>
        </w:rPr>
        <w:t xml:space="preserve"> </w:t>
      </w:r>
      <w:r w:rsidR="00B5352D" w:rsidRPr="006B7EFF">
        <w:rPr>
          <w:rFonts w:ascii="Arial" w:hAnsi="Arial" w:cs="Arial"/>
          <w:bCs/>
          <w:color w:val="EE0000"/>
        </w:rPr>
        <w:t xml:space="preserve">lehetőség szerint </w:t>
      </w:r>
      <w:r w:rsidR="00B5352D" w:rsidRPr="006B7EFF">
        <w:rPr>
          <w:rFonts w:ascii="Arial" w:hAnsi="Arial" w:cs="Arial"/>
          <w:bCs/>
        </w:rPr>
        <w:t xml:space="preserve">segítséget nyújt a természetes személy tagok </w:t>
      </w:r>
      <w:r w:rsidR="00B5352D" w:rsidRPr="006B7EFF">
        <w:rPr>
          <w:rFonts w:ascii="Arial" w:hAnsi="Arial" w:cs="Arial"/>
          <w:bCs/>
          <w:i/>
        </w:rPr>
        <w:t xml:space="preserve">(továbbiakban: egyéni tag) </w:t>
      </w:r>
      <w:r w:rsidR="00B5352D" w:rsidRPr="006B7EFF">
        <w:rPr>
          <w:rFonts w:ascii="Arial" w:hAnsi="Arial" w:cs="Arial"/>
          <w:bCs/>
          <w:iCs/>
          <w:color w:val="EE0000"/>
        </w:rPr>
        <w:t>szakmai kérdések</w:t>
      </w:r>
      <w:r w:rsidRPr="006B7EFF">
        <w:rPr>
          <w:rFonts w:ascii="Arial" w:hAnsi="Arial" w:cs="Arial"/>
          <w:bCs/>
          <w:iCs/>
          <w:color w:val="EE0000"/>
        </w:rPr>
        <w:t>ben való</w:t>
      </w:r>
      <w:r w:rsidR="00B5352D" w:rsidRPr="006B7EFF">
        <w:rPr>
          <w:rFonts w:ascii="Arial" w:hAnsi="Arial" w:cs="Arial"/>
          <w:bCs/>
          <w:iCs/>
          <w:color w:val="EE0000"/>
        </w:rPr>
        <w:t xml:space="preserve"> támogatásához</w:t>
      </w:r>
      <w:r w:rsidRPr="006B7EFF">
        <w:rPr>
          <w:rFonts w:ascii="Arial" w:hAnsi="Arial" w:cs="Arial"/>
          <w:bCs/>
          <w:iCs/>
          <w:color w:val="EE0000"/>
        </w:rPr>
        <w:t>.</w:t>
      </w:r>
    </w:p>
    <w:p w14:paraId="48B22944" w14:textId="3EE99984" w:rsidR="00A776D2" w:rsidRPr="006B7EFF" w:rsidRDefault="00DB482C" w:rsidP="006B7EFF">
      <w:pPr>
        <w:pStyle w:val="Listaszerbekezds"/>
        <w:numPr>
          <w:ilvl w:val="0"/>
          <w:numId w:val="3"/>
        </w:numPr>
        <w:spacing w:before="360" w:after="240" w:line="276" w:lineRule="auto"/>
        <w:ind w:left="714" w:hanging="357"/>
        <w:contextualSpacing w:val="0"/>
        <w:rPr>
          <w:rFonts w:ascii="Arial" w:hAnsi="Arial" w:cs="Arial"/>
          <w:b/>
          <w:sz w:val="24"/>
          <w:szCs w:val="24"/>
        </w:rPr>
      </w:pPr>
      <w:r w:rsidRPr="006B7EFF">
        <w:rPr>
          <w:rFonts w:ascii="Arial" w:hAnsi="Arial" w:cs="Arial"/>
          <w:b/>
          <w:sz w:val="24"/>
          <w:szCs w:val="24"/>
        </w:rPr>
        <w:t>A</w:t>
      </w:r>
      <w:r w:rsidR="00A776D2" w:rsidRPr="006B7EFF">
        <w:rPr>
          <w:rFonts w:ascii="Arial" w:hAnsi="Arial" w:cs="Arial"/>
          <w:b/>
          <w:sz w:val="24"/>
          <w:szCs w:val="24"/>
        </w:rPr>
        <w:t xml:space="preserve"> tagság</w:t>
      </w:r>
    </w:p>
    <w:p w14:paraId="75E5E69F" w14:textId="13DDD93D" w:rsidR="00A776D2" w:rsidRPr="006B7EFF" w:rsidRDefault="00A776D2" w:rsidP="006B7EFF">
      <w:pPr>
        <w:pStyle w:val="NormlWeb"/>
        <w:spacing w:line="276" w:lineRule="auto"/>
        <w:jc w:val="both"/>
        <w:rPr>
          <w:rFonts w:ascii="Arial" w:hAnsi="Arial" w:cs="Arial"/>
          <w:bCs/>
        </w:rPr>
      </w:pPr>
      <w:r w:rsidRPr="006B7EFF">
        <w:rPr>
          <w:rFonts w:ascii="Arial" w:hAnsi="Arial" w:cs="Arial"/>
          <w:bCs/>
        </w:rPr>
        <w:t xml:space="preserve">3. § (1) Az egyesület tagja lehet természetes személy. A tagság típusai: tag, tiszteletbeli tag, testületi tag. valamint társult szervezet. </w:t>
      </w:r>
    </w:p>
    <w:p w14:paraId="6ADAFA82" w14:textId="350390DF" w:rsidR="00A776D2" w:rsidRPr="006B7EFF" w:rsidRDefault="0082025F" w:rsidP="006B7EFF">
      <w:pPr>
        <w:pStyle w:val="Listaszerbekezds"/>
        <w:numPr>
          <w:ilvl w:val="0"/>
          <w:numId w:val="1"/>
        </w:numPr>
        <w:spacing w:line="276" w:lineRule="auto"/>
        <w:rPr>
          <w:rFonts w:ascii="Arial" w:hAnsi="Arial" w:cs="Arial"/>
          <w:bCs/>
          <w:sz w:val="24"/>
          <w:szCs w:val="24"/>
        </w:rPr>
      </w:pPr>
      <w:r w:rsidRPr="006B7EFF">
        <w:rPr>
          <w:rFonts w:ascii="Arial" w:hAnsi="Arial" w:cs="Arial"/>
          <w:bCs/>
          <w:sz w:val="24"/>
          <w:szCs w:val="24"/>
        </w:rPr>
        <w:t>kiegészítés szükséges: természetes személy és jogi személy</w:t>
      </w:r>
    </w:p>
    <w:p w14:paraId="5BB2890D" w14:textId="0633CEC8" w:rsidR="00A776D2" w:rsidRPr="006B7EFF" w:rsidRDefault="0082025F" w:rsidP="006B7EFF">
      <w:pPr>
        <w:pStyle w:val="Listaszerbekezds"/>
        <w:numPr>
          <w:ilvl w:val="0"/>
          <w:numId w:val="1"/>
        </w:numPr>
        <w:spacing w:line="276" w:lineRule="auto"/>
        <w:rPr>
          <w:rFonts w:ascii="Arial" w:hAnsi="Arial" w:cs="Arial"/>
          <w:bCs/>
          <w:sz w:val="24"/>
          <w:szCs w:val="24"/>
        </w:rPr>
      </w:pPr>
      <w:r w:rsidRPr="006B7EFF">
        <w:rPr>
          <w:rFonts w:ascii="Arial" w:hAnsi="Arial" w:cs="Arial"/>
          <w:bCs/>
          <w:sz w:val="24"/>
          <w:szCs w:val="24"/>
        </w:rPr>
        <w:t>kiegészítés szükséges: A tagság típusai: egyéni tag</w:t>
      </w:r>
    </w:p>
    <w:p w14:paraId="318704E6" w14:textId="1F923BE1" w:rsidR="0082025F" w:rsidRPr="006B7EFF" w:rsidRDefault="0082025F" w:rsidP="006B7EFF">
      <w:pPr>
        <w:pStyle w:val="Listaszerbekezds"/>
        <w:numPr>
          <w:ilvl w:val="0"/>
          <w:numId w:val="1"/>
        </w:numPr>
        <w:spacing w:line="276" w:lineRule="auto"/>
        <w:rPr>
          <w:rFonts w:ascii="Arial" w:hAnsi="Arial" w:cs="Arial"/>
          <w:bCs/>
          <w:sz w:val="24"/>
          <w:szCs w:val="24"/>
        </w:rPr>
      </w:pPr>
      <w:r w:rsidRPr="006B7EFF">
        <w:rPr>
          <w:rFonts w:ascii="Arial" w:hAnsi="Arial" w:cs="Arial"/>
          <w:bCs/>
          <w:sz w:val="24"/>
          <w:szCs w:val="24"/>
        </w:rPr>
        <w:t>megbeszélendő, hogy a kedvezményes tagság feltüntetésre kerüljön-e: nyugdíjas, Gyes-en lévő kolléga…</w:t>
      </w:r>
    </w:p>
    <w:p w14:paraId="0311E852" w14:textId="2478130A" w:rsidR="00A776D2" w:rsidRPr="006B7EFF" w:rsidRDefault="0082025F" w:rsidP="006B7EFF">
      <w:pPr>
        <w:pStyle w:val="Listaszerbekezds"/>
        <w:numPr>
          <w:ilvl w:val="0"/>
          <w:numId w:val="1"/>
        </w:numPr>
        <w:spacing w:line="276" w:lineRule="auto"/>
        <w:rPr>
          <w:rFonts w:ascii="Arial" w:hAnsi="Arial" w:cs="Arial"/>
          <w:bCs/>
          <w:sz w:val="24"/>
          <w:szCs w:val="24"/>
        </w:rPr>
      </w:pPr>
      <w:r w:rsidRPr="006B7EFF">
        <w:rPr>
          <w:rFonts w:ascii="Arial" w:hAnsi="Arial" w:cs="Arial"/>
          <w:bCs/>
          <w:sz w:val="24"/>
          <w:szCs w:val="24"/>
        </w:rPr>
        <w:t xml:space="preserve">a </w:t>
      </w:r>
      <w:r w:rsidR="00A776D2" w:rsidRPr="006B7EFF">
        <w:rPr>
          <w:rFonts w:ascii="Arial" w:hAnsi="Arial" w:cs="Arial"/>
          <w:bCs/>
          <w:sz w:val="24"/>
          <w:szCs w:val="24"/>
        </w:rPr>
        <w:t>társult szervezet</w:t>
      </w:r>
      <w:r w:rsidRPr="006B7EFF">
        <w:rPr>
          <w:rFonts w:ascii="Arial" w:hAnsi="Arial" w:cs="Arial"/>
          <w:bCs/>
          <w:sz w:val="24"/>
          <w:szCs w:val="24"/>
        </w:rPr>
        <w:t xml:space="preserve"> kategória javaslatunk szerint módosítandó: </w:t>
      </w:r>
      <w:r w:rsidR="00A776D2" w:rsidRPr="006B7EFF">
        <w:rPr>
          <w:rFonts w:ascii="Arial" w:hAnsi="Arial" w:cs="Arial"/>
          <w:bCs/>
          <w:sz w:val="24"/>
          <w:szCs w:val="24"/>
        </w:rPr>
        <w:t>együttműködés alapján csatlakozó szervezetek</w:t>
      </w:r>
      <w:r w:rsidRPr="006B7EFF">
        <w:rPr>
          <w:rFonts w:ascii="Arial" w:hAnsi="Arial" w:cs="Arial"/>
          <w:bCs/>
          <w:sz w:val="24"/>
          <w:szCs w:val="24"/>
        </w:rPr>
        <w:t>nek más elnevezést kellene adni és javasoljuk külön pontba felvenni.</w:t>
      </w:r>
    </w:p>
    <w:p w14:paraId="28823B98" w14:textId="04FBDD97" w:rsidR="00A776D2" w:rsidRPr="006B7EFF" w:rsidRDefault="00740E1F" w:rsidP="006B7EFF">
      <w:pPr>
        <w:pStyle w:val="Listaszerbekezds"/>
        <w:numPr>
          <w:ilvl w:val="0"/>
          <w:numId w:val="1"/>
        </w:numPr>
        <w:spacing w:line="276" w:lineRule="auto"/>
        <w:rPr>
          <w:rFonts w:ascii="Arial" w:hAnsi="Arial" w:cs="Arial"/>
          <w:bCs/>
          <w:sz w:val="24"/>
          <w:szCs w:val="24"/>
        </w:rPr>
      </w:pPr>
      <w:r w:rsidRPr="006B7EFF">
        <w:rPr>
          <w:rFonts w:ascii="Arial" w:hAnsi="Arial" w:cs="Arial"/>
          <w:bCs/>
          <w:sz w:val="24"/>
          <w:szCs w:val="24"/>
        </w:rPr>
        <w:t>tiszteletbeli tagság</w:t>
      </w:r>
      <w:r w:rsidR="0013064B" w:rsidRPr="006B7EFF">
        <w:rPr>
          <w:rFonts w:ascii="Arial" w:hAnsi="Arial" w:cs="Arial"/>
          <w:bCs/>
          <w:sz w:val="24"/>
          <w:szCs w:val="24"/>
        </w:rPr>
        <w:t>: rögzíteni, hogy csak a küldöttgyűlés határozhat róla</w:t>
      </w:r>
    </w:p>
    <w:p w14:paraId="79B36B1A" w14:textId="153BC4EE" w:rsidR="00740E1F" w:rsidRPr="006B7EFF" w:rsidRDefault="00740E1F" w:rsidP="006B7EFF">
      <w:pPr>
        <w:spacing w:line="276" w:lineRule="auto"/>
        <w:ind w:left="1134"/>
        <w:jc w:val="both"/>
        <w:rPr>
          <w:rFonts w:ascii="Arial" w:hAnsi="Arial" w:cs="Arial"/>
          <w:bCs/>
          <w:sz w:val="24"/>
          <w:szCs w:val="24"/>
        </w:rPr>
      </w:pPr>
      <w:r w:rsidRPr="006B7EFF">
        <w:rPr>
          <w:rFonts w:ascii="Arial" w:hAnsi="Arial" w:cs="Arial"/>
          <w:bCs/>
          <w:sz w:val="24"/>
          <w:szCs w:val="24"/>
        </w:rPr>
        <w:t>5</w:t>
      </w:r>
      <w:r w:rsidR="006B7EFF">
        <w:rPr>
          <w:rFonts w:ascii="Arial" w:hAnsi="Arial" w:cs="Arial"/>
          <w:bCs/>
          <w:sz w:val="24"/>
          <w:szCs w:val="24"/>
        </w:rPr>
        <w:t>.</w:t>
      </w:r>
      <w:r w:rsidRPr="006B7EFF">
        <w:rPr>
          <w:rFonts w:ascii="Arial" w:hAnsi="Arial" w:cs="Arial"/>
          <w:bCs/>
          <w:sz w:val="24"/>
          <w:szCs w:val="24"/>
        </w:rPr>
        <w:t>§</w:t>
      </w:r>
      <w:r w:rsidR="006B7EFF">
        <w:rPr>
          <w:rFonts w:ascii="Arial" w:hAnsi="Arial" w:cs="Arial"/>
          <w:bCs/>
          <w:sz w:val="24"/>
          <w:szCs w:val="24"/>
        </w:rPr>
        <w:t xml:space="preserve"> </w:t>
      </w:r>
      <w:r w:rsidRPr="006B7EFF">
        <w:rPr>
          <w:rFonts w:ascii="Arial" w:hAnsi="Arial" w:cs="Arial"/>
          <w:bCs/>
          <w:sz w:val="24"/>
          <w:szCs w:val="24"/>
        </w:rPr>
        <w:t>(4) A tiszteletbeli tagokat az egyesület tagjai választják meg e tagságra. A tiszteletbeli tagok tagdíjat nem fizetnek. Az egyesület szerveibe nem választhatnak tisztségviselőt, a küldöttgyűlésen és a szervezetekben tanácskozási jog illeti meg őket.</w:t>
      </w:r>
    </w:p>
    <w:p w14:paraId="34E1D8BB" w14:textId="2F26859D" w:rsidR="00A776D2" w:rsidRPr="006B7EFF" w:rsidRDefault="0082025F" w:rsidP="006B7EFF">
      <w:pPr>
        <w:pStyle w:val="Listaszerbekezds"/>
        <w:numPr>
          <w:ilvl w:val="0"/>
          <w:numId w:val="3"/>
        </w:numPr>
        <w:spacing w:before="360" w:after="240" w:line="276" w:lineRule="auto"/>
        <w:ind w:left="714" w:hanging="357"/>
        <w:contextualSpacing w:val="0"/>
        <w:rPr>
          <w:rFonts w:ascii="Arial" w:hAnsi="Arial" w:cs="Arial"/>
          <w:b/>
          <w:sz w:val="24"/>
          <w:szCs w:val="24"/>
        </w:rPr>
      </w:pPr>
      <w:r w:rsidRPr="006B7EFF">
        <w:rPr>
          <w:rFonts w:ascii="Arial" w:hAnsi="Arial" w:cs="Arial"/>
          <w:b/>
          <w:sz w:val="24"/>
          <w:szCs w:val="24"/>
        </w:rPr>
        <w:t>a tagdíj</w:t>
      </w:r>
    </w:p>
    <w:p w14:paraId="16FB66E2" w14:textId="238FAA96" w:rsidR="0082025F" w:rsidRPr="006B7EFF" w:rsidRDefault="00A776D2" w:rsidP="006B7EFF">
      <w:pPr>
        <w:spacing w:after="0" w:line="276" w:lineRule="auto"/>
        <w:jc w:val="both"/>
        <w:rPr>
          <w:rFonts w:ascii="Arial" w:hAnsi="Arial" w:cs="Arial"/>
          <w:bCs/>
          <w:sz w:val="24"/>
          <w:szCs w:val="24"/>
        </w:rPr>
      </w:pPr>
      <w:r w:rsidRPr="006B7EFF">
        <w:rPr>
          <w:rFonts w:ascii="Arial" w:hAnsi="Arial" w:cs="Arial"/>
          <w:sz w:val="24"/>
          <w:szCs w:val="24"/>
        </w:rPr>
        <w:t xml:space="preserve">4.§ </w:t>
      </w:r>
      <w:r w:rsidRPr="006B7EFF">
        <w:rPr>
          <w:rFonts w:ascii="Arial" w:hAnsi="Arial" w:cs="Arial"/>
          <w:bCs/>
          <w:sz w:val="24"/>
          <w:szCs w:val="24"/>
        </w:rPr>
        <w:t>(2) A tag éves tagdíjat fizet. A tagok vagyoni hozzájárulása az egyesületi tagdíj</w:t>
      </w:r>
      <w:r w:rsidR="0082025F" w:rsidRPr="006B7EFF">
        <w:rPr>
          <w:rFonts w:ascii="Arial" w:hAnsi="Arial" w:cs="Arial"/>
          <w:bCs/>
          <w:sz w:val="24"/>
          <w:szCs w:val="24"/>
        </w:rPr>
        <w:t>.</w:t>
      </w:r>
      <w:r w:rsidRPr="006B7EFF">
        <w:rPr>
          <w:rFonts w:ascii="Arial" w:hAnsi="Arial" w:cs="Arial"/>
          <w:bCs/>
          <w:sz w:val="24"/>
          <w:szCs w:val="24"/>
        </w:rPr>
        <w:t xml:space="preserve"> </w:t>
      </w:r>
    </w:p>
    <w:p w14:paraId="01B3E042" w14:textId="1061E784" w:rsidR="00A776D2" w:rsidRPr="006B7EFF" w:rsidRDefault="00A776D2" w:rsidP="006B7EFF">
      <w:pPr>
        <w:spacing w:after="0" w:line="276" w:lineRule="auto"/>
        <w:jc w:val="both"/>
        <w:rPr>
          <w:rFonts w:ascii="Arial" w:hAnsi="Arial" w:cs="Arial"/>
          <w:bCs/>
          <w:sz w:val="24"/>
          <w:szCs w:val="24"/>
        </w:rPr>
      </w:pPr>
      <w:r w:rsidRPr="006B7EFF">
        <w:rPr>
          <w:rFonts w:ascii="Arial" w:hAnsi="Arial" w:cs="Arial"/>
          <w:bCs/>
          <w:sz w:val="24"/>
          <w:szCs w:val="24"/>
        </w:rPr>
        <w:t>Tagdíjnak minősül:</w:t>
      </w:r>
    </w:p>
    <w:p w14:paraId="6CAEFC3F" w14:textId="77777777" w:rsidR="00A776D2" w:rsidRPr="006B7EFF" w:rsidRDefault="00A776D2" w:rsidP="006B7EFF">
      <w:pPr>
        <w:spacing w:after="0" w:line="276" w:lineRule="auto"/>
        <w:ind w:left="709"/>
        <w:jc w:val="both"/>
        <w:rPr>
          <w:rFonts w:ascii="Arial" w:hAnsi="Arial" w:cs="Arial"/>
          <w:bCs/>
          <w:sz w:val="24"/>
          <w:szCs w:val="24"/>
        </w:rPr>
      </w:pPr>
      <w:r w:rsidRPr="006B7EFF">
        <w:rPr>
          <w:rFonts w:ascii="Arial" w:hAnsi="Arial" w:cs="Arial"/>
          <w:bCs/>
          <w:sz w:val="24"/>
          <w:szCs w:val="24"/>
        </w:rPr>
        <w:t>a) az MKE tagdíj</w:t>
      </w:r>
      <w:r w:rsidRPr="006B7EFF">
        <w:rPr>
          <w:rFonts w:ascii="Arial" w:hAnsi="Arial" w:cs="Arial"/>
          <w:bCs/>
          <w:sz w:val="24"/>
          <w:szCs w:val="24"/>
        </w:rPr>
        <w:tab/>
      </w:r>
      <w:r w:rsidRPr="006B7EFF">
        <w:rPr>
          <w:rFonts w:ascii="Arial" w:hAnsi="Arial" w:cs="Arial"/>
          <w:bCs/>
          <w:sz w:val="24"/>
          <w:szCs w:val="24"/>
        </w:rPr>
        <w:tab/>
      </w:r>
      <w:r w:rsidRPr="006B7EFF">
        <w:rPr>
          <w:rFonts w:ascii="Arial" w:hAnsi="Arial" w:cs="Arial"/>
          <w:bCs/>
          <w:sz w:val="24"/>
          <w:szCs w:val="24"/>
        </w:rPr>
        <w:tab/>
      </w:r>
      <w:r w:rsidRPr="006B7EFF">
        <w:rPr>
          <w:rFonts w:ascii="Arial" w:hAnsi="Arial" w:cs="Arial"/>
          <w:bCs/>
          <w:sz w:val="24"/>
          <w:szCs w:val="24"/>
        </w:rPr>
        <w:tab/>
      </w:r>
    </w:p>
    <w:p w14:paraId="100FE68B" w14:textId="77777777" w:rsidR="00A776D2" w:rsidRPr="006B7EFF" w:rsidRDefault="00A776D2" w:rsidP="006B7EFF">
      <w:pPr>
        <w:spacing w:after="0" w:line="276" w:lineRule="auto"/>
        <w:ind w:left="709"/>
        <w:jc w:val="both"/>
        <w:rPr>
          <w:rFonts w:ascii="Arial" w:hAnsi="Arial" w:cs="Arial"/>
          <w:bCs/>
          <w:sz w:val="24"/>
          <w:szCs w:val="24"/>
        </w:rPr>
      </w:pPr>
      <w:r w:rsidRPr="006B7EFF">
        <w:rPr>
          <w:rFonts w:ascii="Arial" w:hAnsi="Arial" w:cs="Arial"/>
          <w:bCs/>
          <w:sz w:val="24"/>
          <w:szCs w:val="24"/>
        </w:rPr>
        <w:t>b) a szervezeti regisztrációs díj</w:t>
      </w:r>
      <w:r w:rsidRPr="006B7EFF">
        <w:rPr>
          <w:rFonts w:ascii="Arial" w:hAnsi="Arial" w:cs="Arial"/>
          <w:bCs/>
          <w:sz w:val="24"/>
          <w:szCs w:val="24"/>
        </w:rPr>
        <w:tab/>
      </w:r>
      <w:r w:rsidRPr="006B7EFF">
        <w:rPr>
          <w:rFonts w:ascii="Arial" w:hAnsi="Arial" w:cs="Arial"/>
          <w:bCs/>
          <w:sz w:val="24"/>
          <w:szCs w:val="24"/>
        </w:rPr>
        <w:tab/>
      </w:r>
    </w:p>
    <w:p w14:paraId="4D0C0B08" w14:textId="77777777" w:rsidR="00A776D2" w:rsidRDefault="00A776D2" w:rsidP="006B7EFF">
      <w:pPr>
        <w:spacing w:after="0" w:line="276" w:lineRule="auto"/>
        <w:jc w:val="both"/>
        <w:rPr>
          <w:rFonts w:ascii="Arial" w:hAnsi="Arial" w:cs="Arial"/>
          <w:bCs/>
          <w:sz w:val="24"/>
          <w:szCs w:val="24"/>
        </w:rPr>
      </w:pPr>
      <w:r w:rsidRPr="006B7EFF">
        <w:rPr>
          <w:rFonts w:ascii="Arial" w:hAnsi="Arial" w:cs="Arial"/>
          <w:bCs/>
          <w:sz w:val="24"/>
          <w:szCs w:val="24"/>
        </w:rPr>
        <w:lastRenderedPageBreak/>
        <w:t>2015-ben a tagdíj mértéke: MKE tagdíj 2000 (azaz kettőezer) forint, szervezeti regisztrációs díj 3000 (azaz három-ezer) forint.</w:t>
      </w:r>
    </w:p>
    <w:p w14:paraId="072C6098" w14:textId="77777777" w:rsidR="006B7EFF" w:rsidRPr="006B7EFF" w:rsidRDefault="006B7EFF" w:rsidP="006B7EFF">
      <w:pPr>
        <w:spacing w:after="0" w:line="276" w:lineRule="auto"/>
        <w:jc w:val="both"/>
        <w:rPr>
          <w:rFonts w:ascii="Arial" w:hAnsi="Arial" w:cs="Arial"/>
          <w:bCs/>
          <w:sz w:val="24"/>
          <w:szCs w:val="24"/>
        </w:rPr>
      </w:pPr>
    </w:p>
    <w:p w14:paraId="3EB47532" w14:textId="3162FCCC" w:rsidR="00A776D2" w:rsidRPr="006B7EFF" w:rsidRDefault="0082025F" w:rsidP="006B7EFF">
      <w:pPr>
        <w:pStyle w:val="Listaszerbekezds"/>
        <w:numPr>
          <w:ilvl w:val="0"/>
          <w:numId w:val="1"/>
        </w:numPr>
        <w:spacing w:line="276" w:lineRule="auto"/>
        <w:rPr>
          <w:rFonts w:ascii="Arial" w:hAnsi="Arial" w:cs="Arial"/>
          <w:bCs/>
          <w:sz w:val="24"/>
          <w:szCs w:val="24"/>
        </w:rPr>
      </w:pPr>
      <w:r w:rsidRPr="006B7EFF">
        <w:rPr>
          <w:rFonts w:ascii="Arial" w:hAnsi="Arial" w:cs="Arial"/>
          <w:bCs/>
          <w:sz w:val="24"/>
          <w:szCs w:val="24"/>
        </w:rPr>
        <w:t>Javasoljuk feltüntetni, hogy a tagdíj mértékét a küldöttgyűlés dönti el és az alapszabályból törölni kellene a fajtáit, mértékét…</w:t>
      </w:r>
    </w:p>
    <w:p w14:paraId="3C881267" w14:textId="2B5A6E1F" w:rsidR="0082025F" w:rsidRPr="006B7EFF" w:rsidRDefault="0082025F" w:rsidP="006B7EFF">
      <w:pPr>
        <w:spacing w:line="276" w:lineRule="auto"/>
        <w:jc w:val="both"/>
        <w:rPr>
          <w:rFonts w:ascii="Arial" w:hAnsi="Arial" w:cs="Arial"/>
          <w:bCs/>
          <w:color w:val="EE0000"/>
          <w:sz w:val="24"/>
          <w:szCs w:val="24"/>
        </w:rPr>
      </w:pPr>
      <w:r w:rsidRPr="006B7EFF">
        <w:rPr>
          <w:rFonts w:ascii="Arial" w:hAnsi="Arial" w:cs="Arial"/>
          <w:sz w:val="24"/>
          <w:szCs w:val="24"/>
        </w:rPr>
        <w:t xml:space="preserve">4.§ </w:t>
      </w:r>
      <w:r w:rsidRPr="006B7EFF">
        <w:rPr>
          <w:rFonts w:ascii="Arial" w:hAnsi="Arial" w:cs="Arial"/>
          <w:bCs/>
          <w:sz w:val="24"/>
          <w:szCs w:val="24"/>
        </w:rPr>
        <w:t xml:space="preserve">(2) A tag éves tagdíjat fizet. A tagok vagyoni hozzájárulása az egyesületi tagdíj, </w:t>
      </w:r>
      <w:r w:rsidRPr="006B7EFF">
        <w:rPr>
          <w:rFonts w:ascii="Arial" w:hAnsi="Arial" w:cs="Arial"/>
          <w:bCs/>
          <w:color w:val="EE0000"/>
          <w:sz w:val="24"/>
          <w:szCs w:val="24"/>
        </w:rPr>
        <w:t>ennek mértékéről az egyesület küldöttközgyűlése dönt. A tagdíjat minden év március 20. napjáig kell a szervezetek házipénztárába befizetni vagy a számlájára átutalni.</w:t>
      </w:r>
    </w:p>
    <w:p w14:paraId="4798E7D4" w14:textId="61ECE92A" w:rsidR="00740E1F" w:rsidRPr="006B7EFF" w:rsidRDefault="006B7EFF" w:rsidP="006B7EFF">
      <w:pPr>
        <w:pStyle w:val="Listaszerbekezds"/>
        <w:numPr>
          <w:ilvl w:val="0"/>
          <w:numId w:val="1"/>
        </w:numPr>
        <w:spacing w:line="276" w:lineRule="auto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- </w:t>
      </w:r>
      <w:r w:rsidRPr="006B7EFF">
        <w:rPr>
          <w:rFonts w:ascii="Arial" w:hAnsi="Arial" w:cs="Arial"/>
          <w:bCs/>
          <w:sz w:val="24"/>
          <w:szCs w:val="24"/>
        </w:rPr>
        <w:t>Össze kell hangolni ez</w:t>
      </w:r>
      <w:r>
        <w:rPr>
          <w:rFonts w:ascii="Arial" w:hAnsi="Arial" w:cs="Arial"/>
          <w:bCs/>
          <w:sz w:val="24"/>
          <w:szCs w:val="24"/>
        </w:rPr>
        <w:t>ekkel</w:t>
      </w:r>
      <w:r w:rsidRPr="006B7EFF">
        <w:rPr>
          <w:rFonts w:ascii="Arial" w:hAnsi="Arial" w:cs="Arial"/>
          <w:bCs/>
          <w:sz w:val="24"/>
          <w:szCs w:val="24"/>
        </w:rPr>
        <w:t xml:space="preserve"> a pont</w:t>
      </w:r>
      <w:r>
        <w:rPr>
          <w:rFonts w:ascii="Arial" w:hAnsi="Arial" w:cs="Arial"/>
          <w:bCs/>
          <w:sz w:val="24"/>
          <w:szCs w:val="24"/>
        </w:rPr>
        <w:t>okk</w:t>
      </w:r>
      <w:r w:rsidR="009F42FB">
        <w:rPr>
          <w:rFonts w:ascii="Arial" w:hAnsi="Arial" w:cs="Arial"/>
          <w:bCs/>
          <w:sz w:val="24"/>
          <w:szCs w:val="24"/>
        </w:rPr>
        <w:t>al</w:t>
      </w:r>
      <w:r w:rsidRPr="006B7EFF">
        <w:rPr>
          <w:rFonts w:ascii="Arial" w:hAnsi="Arial" w:cs="Arial"/>
          <w:bCs/>
          <w:sz w:val="24"/>
          <w:szCs w:val="24"/>
        </w:rPr>
        <w:t>:</w:t>
      </w:r>
    </w:p>
    <w:p w14:paraId="244875C4" w14:textId="77777777" w:rsidR="006B7EFF" w:rsidRPr="006B7EFF" w:rsidRDefault="006B7EFF" w:rsidP="006B7EFF">
      <w:pPr>
        <w:pStyle w:val="Nincstrkz"/>
        <w:spacing w:line="276" w:lineRule="auto"/>
        <w:jc w:val="both"/>
        <w:rPr>
          <w:rFonts w:ascii="Arial" w:hAnsi="Arial" w:cs="Arial"/>
          <w:bCs/>
        </w:rPr>
      </w:pPr>
      <w:r w:rsidRPr="006B7EFF">
        <w:rPr>
          <w:rFonts w:ascii="Arial" w:hAnsi="Arial" w:cs="Arial"/>
          <w:bCs/>
        </w:rPr>
        <w:t>19. § (2) Az egyéni és a testületi tagok által fizetendő tagdíj mértékét a küldöttgyűlés állapítja meg.</w:t>
      </w:r>
    </w:p>
    <w:p w14:paraId="0ADA9F12" w14:textId="77777777" w:rsidR="006B7EFF" w:rsidRPr="006B7EFF" w:rsidRDefault="006B7EFF" w:rsidP="006B7EFF">
      <w:pPr>
        <w:pStyle w:val="NormlWeb"/>
        <w:spacing w:before="0" w:beforeAutospacing="0" w:after="0" w:afterAutospacing="0" w:line="276" w:lineRule="auto"/>
        <w:jc w:val="both"/>
        <w:rPr>
          <w:rFonts w:ascii="Arial" w:hAnsi="Arial" w:cs="Arial"/>
          <w:bCs/>
        </w:rPr>
      </w:pPr>
      <w:r w:rsidRPr="006B7EFF">
        <w:rPr>
          <w:rFonts w:ascii="Arial" w:hAnsi="Arial" w:cs="Arial"/>
          <w:bCs/>
        </w:rPr>
        <w:t>(3) A szervezeti regisztrációs díj mértékét – a küldöttgyűlés által elfogadott minimális díj figyelembevételével – minden szervezet taggyűlése saját döntése alapján határozhatja meg.</w:t>
      </w:r>
    </w:p>
    <w:p w14:paraId="0015383B" w14:textId="77777777" w:rsidR="006B7EFF" w:rsidRPr="006B7EFF" w:rsidRDefault="006B7EFF" w:rsidP="006B7EFF">
      <w:pPr>
        <w:spacing w:after="0" w:line="276" w:lineRule="auto"/>
        <w:jc w:val="both"/>
        <w:rPr>
          <w:rFonts w:ascii="Arial" w:hAnsi="Arial" w:cs="Arial"/>
          <w:bCs/>
          <w:sz w:val="24"/>
          <w:szCs w:val="24"/>
        </w:rPr>
      </w:pPr>
      <w:r w:rsidRPr="006B7EFF">
        <w:rPr>
          <w:rFonts w:ascii="Arial" w:hAnsi="Arial" w:cs="Arial"/>
          <w:bCs/>
          <w:sz w:val="24"/>
          <w:szCs w:val="24"/>
        </w:rPr>
        <w:t>(4) A tagdíj beszedését a tagot regisztráló szervezet végzi. Kivételt képez a szervezetekben nem regisztrált testületi tag tagdíja, melynek beszedését az egyesület titkársága végzi.</w:t>
      </w:r>
    </w:p>
    <w:p w14:paraId="6474468B" w14:textId="72C5B3A4" w:rsidR="0082025F" w:rsidRPr="006B7EFF" w:rsidRDefault="0082025F" w:rsidP="006B7EFF">
      <w:pPr>
        <w:pStyle w:val="Listaszerbekezds"/>
        <w:numPr>
          <w:ilvl w:val="0"/>
          <w:numId w:val="3"/>
        </w:numPr>
        <w:spacing w:before="360" w:after="240" w:line="276" w:lineRule="auto"/>
        <w:ind w:left="714" w:hanging="357"/>
        <w:contextualSpacing w:val="0"/>
        <w:rPr>
          <w:rFonts w:ascii="Arial" w:hAnsi="Arial" w:cs="Arial"/>
          <w:b/>
          <w:sz w:val="24"/>
          <w:szCs w:val="24"/>
        </w:rPr>
      </w:pPr>
      <w:r w:rsidRPr="006B7EFF">
        <w:rPr>
          <w:rFonts w:ascii="Arial" w:hAnsi="Arial" w:cs="Arial"/>
          <w:b/>
          <w:sz w:val="24"/>
          <w:szCs w:val="24"/>
        </w:rPr>
        <w:t>a tagság megszűnése</w:t>
      </w:r>
    </w:p>
    <w:p w14:paraId="4149742E" w14:textId="2B314E0E" w:rsidR="00A776D2" w:rsidRPr="006B7EFF" w:rsidRDefault="0002241B" w:rsidP="006B7EFF">
      <w:pPr>
        <w:spacing w:after="0" w:line="276" w:lineRule="auto"/>
        <w:jc w:val="both"/>
        <w:rPr>
          <w:rFonts w:ascii="Arial" w:hAnsi="Arial" w:cs="Arial"/>
          <w:bCs/>
          <w:sz w:val="24"/>
          <w:szCs w:val="24"/>
        </w:rPr>
      </w:pPr>
      <w:r w:rsidRPr="006B7EFF">
        <w:rPr>
          <w:rFonts w:ascii="Arial" w:hAnsi="Arial" w:cs="Arial"/>
          <w:bCs/>
          <w:sz w:val="24"/>
          <w:szCs w:val="24"/>
        </w:rPr>
        <w:t>4</w:t>
      </w:r>
      <w:r w:rsidR="00740E1F" w:rsidRPr="006B7EFF">
        <w:rPr>
          <w:rFonts w:ascii="Arial" w:hAnsi="Arial" w:cs="Arial"/>
          <w:bCs/>
          <w:sz w:val="24"/>
          <w:szCs w:val="24"/>
        </w:rPr>
        <w:t>.</w:t>
      </w:r>
      <w:r w:rsidRPr="006B7EFF">
        <w:rPr>
          <w:rFonts w:ascii="Arial" w:hAnsi="Arial" w:cs="Arial"/>
          <w:bCs/>
          <w:sz w:val="24"/>
          <w:szCs w:val="24"/>
        </w:rPr>
        <w:t>§</w:t>
      </w:r>
      <w:r w:rsidR="00740E1F" w:rsidRPr="006B7EFF">
        <w:rPr>
          <w:rFonts w:ascii="Arial" w:hAnsi="Arial" w:cs="Arial"/>
          <w:bCs/>
          <w:sz w:val="24"/>
          <w:szCs w:val="24"/>
        </w:rPr>
        <w:t xml:space="preserve"> </w:t>
      </w:r>
      <w:r w:rsidR="00A776D2" w:rsidRPr="006B7EFF">
        <w:rPr>
          <w:rFonts w:ascii="Arial" w:hAnsi="Arial" w:cs="Arial"/>
          <w:bCs/>
          <w:sz w:val="24"/>
          <w:szCs w:val="24"/>
        </w:rPr>
        <w:t>(5) A tagság megszűnik</w:t>
      </w:r>
    </w:p>
    <w:p w14:paraId="39FAE540" w14:textId="66162993" w:rsidR="00A776D2" w:rsidRPr="006B7EFF" w:rsidRDefault="00A776D2" w:rsidP="006B7EFF">
      <w:pPr>
        <w:numPr>
          <w:ilvl w:val="0"/>
          <w:numId w:val="2"/>
        </w:numPr>
        <w:tabs>
          <w:tab w:val="clear" w:pos="1065"/>
          <w:tab w:val="num" w:pos="993"/>
        </w:tabs>
        <w:spacing w:after="0" w:line="276" w:lineRule="auto"/>
        <w:ind w:left="709" w:hanging="4"/>
        <w:rPr>
          <w:rFonts w:ascii="Arial" w:hAnsi="Arial" w:cs="Arial"/>
          <w:bCs/>
          <w:sz w:val="24"/>
          <w:szCs w:val="24"/>
        </w:rPr>
      </w:pPr>
      <w:r w:rsidRPr="006B7EFF">
        <w:rPr>
          <w:rFonts w:ascii="Arial" w:hAnsi="Arial" w:cs="Arial"/>
          <w:bCs/>
          <w:sz w:val="24"/>
          <w:szCs w:val="24"/>
        </w:rPr>
        <w:t xml:space="preserve">a tag </w:t>
      </w:r>
      <w:r w:rsidR="00541457" w:rsidRPr="006B7EFF">
        <w:rPr>
          <w:rFonts w:ascii="Arial" w:hAnsi="Arial" w:cs="Arial"/>
          <w:bCs/>
          <w:sz w:val="24"/>
          <w:szCs w:val="24"/>
        </w:rPr>
        <w:t xml:space="preserve">halálával vagy </w:t>
      </w:r>
      <w:r w:rsidRPr="006B7EFF">
        <w:rPr>
          <w:rFonts w:ascii="Arial" w:hAnsi="Arial" w:cs="Arial"/>
          <w:bCs/>
          <w:sz w:val="24"/>
          <w:szCs w:val="24"/>
        </w:rPr>
        <w:t>kilépésével, melyet az elnökséghez kell írásban bejelentenie;</w:t>
      </w:r>
    </w:p>
    <w:p w14:paraId="6939883D" w14:textId="77777777" w:rsidR="00A776D2" w:rsidRPr="006B7EFF" w:rsidRDefault="00A776D2" w:rsidP="006B7EFF">
      <w:pPr>
        <w:numPr>
          <w:ilvl w:val="0"/>
          <w:numId w:val="2"/>
        </w:numPr>
        <w:tabs>
          <w:tab w:val="clear" w:pos="1065"/>
          <w:tab w:val="num" w:pos="993"/>
        </w:tabs>
        <w:spacing w:after="0" w:line="276" w:lineRule="auto"/>
        <w:ind w:left="709" w:hanging="4"/>
        <w:rPr>
          <w:rFonts w:ascii="Arial" w:hAnsi="Arial" w:cs="Arial"/>
          <w:bCs/>
          <w:sz w:val="24"/>
          <w:szCs w:val="24"/>
        </w:rPr>
      </w:pPr>
      <w:r w:rsidRPr="006B7EFF">
        <w:rPr>
          <w:rFonts w:ascii="Arial" w:hAnsi="Arial" w:cs="Arial"/>
          <w:bCs/>
          <w:sz w:val="24"/>
          <w:szCs w:val="24"/>
        </w:rPr>
        <w:t>kizárással;</w:t>
      </w:r>
    </w:p>
    <w:p w14:paraId="5F2C6AA5" w14:textId="77777777" w:rsidR="00A776D2" w:rsidRPr="006B7EFF" w:rsidRDefault="00A776D2" w:rsidP="006B7EFF">
      <w:pPr>
        <w:pStyle w:val="Listaszerbekezds"/>
        <w:numPr>
          <w:ilvl w:val="0"/>
          <w:numId w:val="2"/>
        </w:numPr>
        <w:spacing w:after="0" w:line="276" w:lineRule="auto"/>
        <w:rPr>
          <w:rFonts w:ascii="Arial" w:hAnsi="Arial" w:cs="Arial"/>
          <w:bCs/>
          <w:sz w:val="24"/>
          <w:szCs w:val="24"/>
        </w:rPr>
      </w:pPr>
      <w:r w:rsidRPr="006B7EFF">
        <w:rPr>
          <w:rFonts w:ascii="Arial" w:hAnsi="Arial" w:cs="Arial"/>
          <w:bCs/>
          <w:sz w:val="24"/>
          <w:szCs w:val="24"/>
        </w:rPr>
        <w:t>a tagsági viszony egyesület általi felmondásával,</w:t>
      </w:r>
    </w:p>
    <w:p w14:paraId="260C4819" w14:textId="33D852D7" w:rsidR="00A776D2" w:rsidRPr="006B7EFF" w:rsidRDefault="00A776D2" w:rsidP="006B7EFF">
      <w:pPr>
        <w:pStyle w:val="Listaszerbekezds"/>
        <w:numPr>
          <w:ilvl w:val="0"/>
          <w:numId w:val="2"/>
        </w:numPr>
        <w:spacing w:after="0" w:line="276" w:lineRule="auto"/>
        <w:rPr>
          <w:rFonts w:ascii="Arial" w:hAnsi="Arial" w:cs="Arial"/>
          <w:bCs/>
          <w:sz w:val="24"/>
          <w:szCs w:val="24"/>
        </w:rPr>
      </w:pPr>
      <w:r w:rsidRPr="006B7EFF">
        <w:rPr>
          <w:rFonts w:ascii="Arial" w:hAnsi="Arial" w:cs="Arial"/>
          <w:bCs/>
          <w:sz w:val="24"/>
          <w:szCs w:val="24"/>
        </w:rPr>
        <w:t>a tag halálával, illetve a testületi tag megszűnésével.</w:t>
      </w:r>
    </w:p>
    <w:p w14:paraId="0B91BD94" w14:textId="27B9C56E" w:rsidR="00A776D2" w:rsidRPr="006B7EFF" w:rsidRDefault="00A776D2" w:rsidP="006B7EFF">
      <w:pPr>
        <w:spacing w:after="0" w:line="276" w:lineRule="auto"/>
        <w:jc w:val="both"/>
        <w:rPr>
          <w:rFonts w:ascii="Arial" w:hAnsi="Arial" w:cs="Arial"/>
          <w:bCs/>
          <w:sz w:val="24"/>
          <w:szCs w:val="24"/>
        </w:rPr>
      </w:pPr>
      <w:r w:rsidRPr="006B7EFF">
        <w:rPr>
          <w:rFonts w:ascii="Arial" w:hAnsi="Arial" w:cs="Arial"/>
          <w:bCs/>
          <w:sz w:val="24"/>
          <w:szCs w:val="24"/>
        </w:rPr>
        <w:t>(6) A tag az alapszabályban foglaltak</w:t>
      </w:r>
      <w:r w:rsidR="004F5E06" w:rsidRPr="006B7EFF">
        <w:rPr>
          <w:rFonts w:ascii="Arial" w:hAnsi="Arial" w:cs="Arial"/>
          <w:bCs/>
          <w:sz w:val="24"/>
          <w:szCs w:val="24"/>
        </w:rPr>
        <w:t xml:space="preserve"> </w:t>
      </w:r>
      <w:r w:rsidRPr="006B7EFF">
        <w:rPr>
          <w:rFonts w:ascii="Arial" w:hAnsi="Arial" w:cs="Arial"/>
          <w:bCs/>
          <w:sz w:val="24"/>
          <w:szCs w:val="24"/>
        </w:rPr>
        <w:t>megsértése, illetve az egyesületet és valamely szervezetét, illetve azok eredményes munkáját veszélyeztető magatartása miatt zárható ki. Kizárásáról a küldöttgyűlés, küldöttgyűlések közötti időszakban pedig az elnökség határozhat, a tagot regisztráló szervezet (szervezetek) javaslatára, illetve véleményének meghallgatásával.</w:t>
      </w:r>
    </w:p>
    <w:p w14:paraId="570F87D2" w14:textId="77777777" w:rsidR="00A776D2" w:rsidRPr="006B7EFF" w:rsidRDefault="00A776D2" w:rsidP="006B7EFF">
      <w:pPr>
        <w:pStyle w:val="Szvegtrzs2"/>
        <w:spacing w:line="276" w:lineRule="auto"/>
        <w:rPr>
          <w:rFonts w:ascii="Arial" w:hAnsi="Arial" w:cs="Arial"/>
          <w:bCs/>
        </w:rPr>
      </w:pPr>
      <w:r w:rsidRPr="006B7EFF">
        <w:rPr>
          <w:rFonts w:ascii="Arial" w:hAnsi="Arial" w:cs="Arial"/>
          <w:bCs/>
        </w:rPr>
        <w:t>(7) A tagság megszűnése nem zárja ki az újbóli belépést. Kizárás esetén azonban az újrafelvételi kérelmet – a kizárásra korábban javaslatot tevő testület javaslata alapján – az elnökség bírálja el.</w:t>
      </w:r>
    </w:p>
    <w:p w14:paraId="1B8971C3" w14:textId="77777777" w:rsidR="00A776D2" w:rsidRPr="006B7EFF" w:rsidRDefault="00A776D2" w:rsidP="006B7EFF">
      <w:pPr>
        <w:spacing w:after="0" w:line="276" w:lineRule="auto"/>
        <w:jc w:val="both"/>
        <w:rPr>
          <w:rFonts w:ascii="Arial" w:hAnsi="Arial" w:cs="Arial"/>
          <w:bCs/>
          <w:sz w:val="24"/>
          <w:szCs w:val="24"/>
        </w:rPr>
      </w:pPr>
      <w:r w:rsidRPr="006B7EFF">
        <w:rPr>
          <w:rFonts w:ascii="Arial" w:hAnsi="Arial" w:cs="Arial"/>
          <w:bCs/>
          <w:sz w:val="24"/>
          <w:szCs w:val="24"/>
        </w:rPr>
        <w:t>(8) Az elnökségnek a kizárást elrendelő, illetve az újrafelvételt megtagadó döntése ellen a tudomásulvételtől számított tizenöt napon belül a küldöttgyűléshez lehet – halasztó hatály nélkül – fellebbezni.</w:t>
      </w:r>
    </w:p>
    <w:p w14:paraId="1C66FF6C" w14:textId="77777777" w:rsidR="00A776D2" w:rsidRPr="006B7EFF" w:rsidRDefault="00A776D2" w:rsidP="006B7EFF">
      <w:pPr>
        <w:spacing w:after="0" w:line="276" w:lineRule="auto"/>
        <w:jc w:val="both"/>
        <w:rPr>
          <w:rFonts w:ascii="Arial" w:hAnsi="Arial" w:cs="Arial"/>
          <w:bCs/>
          <w:sz w:val="24"/>
          <w:szCs w:val="24"/>
        </w:rPr>
      </w:pPr>
      <w:r w:rsidRPr="006B7EFF">
        <w:rPr>
          <w:rFonts w:ascii="Arial" w:hAnsi="Arial" w:cs="Arial"/>
          <w:bCs/>
          <w:sz w:val="24"/>
          <w:szCs w:val="24"/>
        </w:rPr>
        <w:t>(9) Ha az egyesületi tag nem felel meg az alapszabályban meghatározott tagsági feltételeknek, az egyesület a tagsági jogviszonyt harmincnapos határidővel írásban felmondhatja. A felmondásról az egyesület küldöttgyűlése dönt.</w:t>
      </w:r>
    </w:p>
    <w:p w14:paraId="5052B0A1" w14:textId="77777777" w:rsidR="006B7EFF" w:rsidRDefault="006B7EFF" w:rsidP="006B7EFF">
      <w:pPr>
        <w:spacing w:line="276" w:lineRule="auto"/>
        <w:jc w:val="both"/>
        <w:rPr>
          <w:rFonts w:ascii="Arial" w:hAnsi="Arial" w:cs="Arial"/>
          <w:bCs/>
          <w:sz w:val="24"/>
          <w:szCs w:val="24"/>
        </w:rPr>
      </w:pPr>
    </w:p>
    <w:p w14:paraId="404488E4" w14:textId="54D6D268" w:rsidR="00A776D2" w:rsidRPr="006B7EFF" w:rsidRDefault="004F5E06" w:rsidP="006B7EFF">
      <w:pPr>
        <w:spacing w:after="0" w:line="276" w:lineRule="auto"/>
        <w:jc w:val="both"/>
        <w:rPr>
          <w:rFonts w:ascii="Arial" w:hAnsi="Arial" w:cs="Arial"/>
          <w:bCs/>
          <w:color w:val="FF0000"/>
          <w:sz w:val="24"/>
          <w:szCs w:val="24"/>
        </w:rPr>
      </w:pPr>
      <w:r w:rsidRPr="006B7EFF">
        <w:rPr>
          <w:rFonts w:ascii="Arial" w:hAnsi="Arial" w:cs="Arial"/>
          <w:bCs/>
          <w:color w:val="FF0000"/>
          <w:sz w:val="24"/>
          <w:szCs w:val="24"/>
        </w:rPr>
        <w:t>A törvény így szól:</w:t>
      </w:r>
    </w:p>
    <w:p w14:paraId="1CE02E1C" w14:textId="77777777" w:rsidR="00541457" w:rsidRPr="006B7EFF" w:rsidRDefault="00541457" w:rsidP="006B7EFF">
      <w:pPr>
        <w:spacing w:after="0" w:line="276" w:lineRule="auto"/>
        <w:jc w:val="both"/>
        <w:rPr>
          <w:rFonts w:ascii="Arial" w:hAnsi="Arial" w:cs="Arial"/>
          <w:bCs/>
          <w:color w:val="FF0000"/>
          <w:sz w:val="24"/>
          <w:szCs w:val="24"/>
        </w:rPr>
      </w:pPr>
      <w:r w:rsidRPr="006B7EFF">
        <w:rPr>
          <w:rFonts w:ascii="Arial" w:hAnsi="Arial" w:cs="Arial"/>
          <w:bCs/>
          <w:color w:val="FF0000"/>
          <w:sz w:val="24"/>
          <w:szCs w:val="24"/>
        </w:rPr>
        <w:lastRenderedPageBreak/>
        <w:t>A tag meghal vagy megszűnik. A tagsági jog nem örökölhető.</w:t>
      </w:r>
    </w:p>
    <w:p w14:paraId="5F55A8C2" w14:textId="77777777" w:rsidR="00541457" w:rsidRPr="006B7EFF" w:rsidRDefault="00541457" w:rsidP="006B7EFF">
      <w:pPr>
        <w:spacing w:after="0" w:line="276" w:lineRule="auto"/>
        <w:jc w:val="both"/>
        <w:rPr>
          <w:rFonts w:ascii="Arial" w:hAnsi="Arial" w:cs="Arial"/>
          <w:bCs/>
          <w:color w:val="FF0000"/>
          <w:sz w:val="24"/>
          <w:szCs w:val="24"/>
        </w:rPr>
      </w:pPr>
      <w:r w:rsidRPr="006B7EFF">
        <w:rPr>
          <w:rFonts w:ascii="Arial" w:hAnsi="Arial" w:cs="Arial"/>
          <w:bCs/>
          <w:color w:val="FF0000"/>
          <w:sz w:val="24"/>
          <w:szCs w:val="24"/>
        </w:rPr>
        <w:t>A tag önkéntesen megszűnteti a jogviszonyát, az egyesületből kilép</w:t>
      </w:r>
    </w:p>
    <w:p w14:paraId="74380A57" w14:textId="77777777" w:rsidR="00541457" w:rsidRPr="006B7EFF" w:rsidRDefault="00541457" w:rsidP="006B7EFF">
      <w:pPr>
        <w:spacing w:after="0" w:line="276" w:lineRule="auto"/>
        <w:jc w:val="both"/>
        <w:rPr>
          <w:rFonts w:ascii="Arial" w:hAnsi="Arial" w:cs="Arial"/>
          <w:bCs/>
          <w:color w:val="FF0000"/>
          <w:sz w:val="24"/>
          <w:szCs w:val="24"/>
        </w:rPr>
      </w:pPr>
      <w:r w:rsidRPr="006B7EFF">
        <w:rPr>
          <w:rFonts w:ascii="Arial" w:hAnsi="Arial" w:cs="Arial"/>
          <w:bCs/>
          <w:color w:val="FF0000"/>
          <w:sz w:val="24"/>
          <w:szCs w:val="24"/>
        </w:rPr>
        <w:t>A tagot kizárják</w:t>
      </w:r>
    </w:p>
    <w:p w14:paraId="24F1B314" w14:textId="54B8C595" w:rsidR="00541457" w:rsidRPr="006B7EFF" w:rsidRDefault="00541457" w:rsidP="006B7EFF">
      <w:pPr>
        <w:spacing w:after="0" w:line="276" w:lineRule="auto"/>
        <w:jc w:val="both"/>
        <w:rPr>
          <w:rFonts w:ascii="Arial" w:hAnsi="Arial" w:cs="Arial"/>
          <w:bCs/>
          <w:color w:val="FF0000"/>
          <w:sz w:val="24"/>
          <w:szCs w:val="24"/>
        </w:rPr>
      </w:pPr>
      <w:r w:rsidRPr="006B7EFF">
        <w:rPr>
          <w:rFonts w:ascii="Arial" w:hAnsi="Arial" w:cs="Arial"/>
          <w:bCs/>
          <w:color w:val="FF0000"/>
          <w:sz w:val="24"/>
          <w:szCs w:val="24"/>
        </w:rPr>
        <w:t xml:space="preserve">Kivételes esetben </w:t>
      </w:r>
      <w:r w:rsidRPr="006B7EFF">
        <w:rPr>
          <w:rFonts w:ascii="Arial" w:hAnsi="Arial" w:cs="Arial"/>
          <w:bCs/>
          <w:color w:val="FF0000"/>
          <w:sz w:val="24"/>
          <w:szCs w:val="24"/>
          <w:u w:val="single"/>
        </w:rPr>
        <w:t xml:space="preserve">összeférhetetlenség </w:t>
      </w:r>
      <w:r w:rsidRPr="006B7EFF">
        <w:rPr>
          <w:rFonts w:ascii="Arial" w:hAnsi="Arial" w:cs="Arial"/>
          <w:bCs/>
          <w:color w:val="FF0000"/>
          <w:sz w:val="24"/>
          <w:szCs w:val="24"/>
        </w:rPr>
        <w:t>következik be (például honvédség és rendvédelmi szervezetek tagjai esetén szolgálati szabályzattal ütközhet az egyesületi tagság).</w:t>
      </w:r>
    </w:p>
    <w:p w14:paraId="676FC953" w14:textId="1BBD4427" w:rsidR="00541457" w:rsidRDefault="00541457" w:rsidP="006B7EFF">
      <w:pPr>
        <w:spacing w:after="0" w:line="276" w:lineRule="auto"/>
        <w:jc w:val="both"/>
        <w:rPr>
          <w:rFonts w:ascii="Arial" w:hAnsi="Arial" w:cs="Arial"/>
          <w:bCs/>
          <w:color w:val="FF0000"/>
          <w:sz w:val="24"/>
          <w:szCs w:val="24"/>
        </w:rPr>
      </w:pPr>
      <w:r w:rsidRPr="006B7EFF">
        <w:rPr>
          <w:rFonts w:ascii="Arial" w:hAnsi="Arial" w:cs="Arial"/>
          <w:bCs/>
          <w:color w:val="FF0000"/>
          <w:sz w:val="24"/>
          <w:szCs w:val="24"/>
        </w:rPr>
        <w:t xml:space="preserve">Az egyesület </w:t>
      </w:r>
      <w:r w:rsidRPr="006B7EFF">
        <w:rPr>
          <w:rFonts w:ascii="Arial" w:hAnsi="Arial" w:cs="Arial"/>
          <w:bCs/>
          <w:color w:val="FF0000"/>
          <w:sz w:val="24"/>
          <w:szCs w:val="24"/>
          <w:u w:val="single"/>
        </w:rPr>
        <w:t xml:space="preserve">felmondja </w:t>
      </w:r>
      <w:r w:rsidRPr="006B7EFF">
        <w:rPr>
          <w:rFonts w:ascii="Arial" w:hAnsi="Arial" w:cs="Arial"/>
          <w:bCs/>
          <w:color w:val="FF0000"/>
          <w:sz w:val="24"/>
          <w:szCs w:val="24"/>
        </w:rPr>
        <w:t xml:space="preserve">a tagsági jogviszonyt: Ha az alapszabály a tagságot feltételekhez köti, és a tag nem felel meg ezeknek a feltételeknek, az egyesület a tagsági jogviszonyt harmincnapos határidővel írásban felmondhatja. A felmondásról az egyesület közgyűlése dönt. </w:t>
      </w:r>
    </w:p>
    <w:p w14:paraId="2138DBCF" w14:textId="77777777" w:rsidR="006B7EFF" w:rsidRPr="006B7EFF" w:rsidRDefault="006B7EFF" w:rsidP="006B7EFF">
      <w:pPr>
        <w:spacing w:after="0" w:line="276" w:lineRule="auto"/>
        <w:jc w:val="both"/>
        <w:rPr>
          <w:rFonts w:ascii="Arial" w:hAnsi="Arial" w:cs="Arial"/>
          <w:bCs/>
          <w:color w:val="FF0000"/>
          <w:sz w:val="24"/>
          <w:szCs w:val="24"/>
        </w:rPr>
      </w:pPr>
    </w:p>
    <w:p w14:paraId="2A8988C5" w14:textId="21778284" w:rsidR="004F5E06" w:rsidRPr="006B7EFF" w:rsidRDefault="004E29DF" w:rsidP="006B7EFF">
      <w:pPr>
        <w:pStyle w:val="Listaszerbekezds"/>
        <w:numPr>
          <w:ilvl w:val="0"/>
          <w:numId w:val="1"/>
        </w:numPr>
        <w:spacing w:line="276" w:lineRule="auto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Teendő: a </w:t>
      </w:r>
      <w:r w:rsidR="00740E1F" w:rsidRPr="006B7EFF">
        <w:rPr>
          <w:rFonts w:ascii="Arial" w:hAnsi="Arial" w:cs="Arial"/>
          <w:bCs/>
          <w:sz w:val="24"/>
          <w:szCs w:val="24"/>
        </w:rPr>
        <w:t>kizárás eseteit pontosítani pl. ha x ideig nem fizet tagdíjat</w:t>
      </w:r>
    </w:p>
    <w:p w14:paraId="2652BC69" w14:textId="300B58C8" w:rsidR="00541457" w:rsidRPr="006B7EFF" w:rsidRDefault="0013064B" w:rsidP="006B7EFF">
      <w:pPr>
        <w:pStyle w:val="Listaszerbekezds"/>
        <w:numPr>
          <w:ilvl w:val="0"/>
          <w:numId w:val="3"/>
        </w:numPr>
        <w:spacing w:before="360" w:after="240" w:line="276" w:lineRule="auto"/>
        <w:ind w:left="714" w:hanging="357"/>
        <w:contextualSpacing w:val="0"/>
        <w:jc w:val="both"/>
        <w:rPr>
          <w:rFonts w:ascii="Arial" w:hAnsi="Arial" w:cs="Arial"/>
          <w:b/>
          <w:sz w:val="24"/>
          <w:szCs w:val="24"/>
        </w:rPr>
      </w:pPr>
      <w:r w:rsidRPr="006B7EFF">
        <w:rPr>
          <w:rFonts w:ascii="Arial" w:hAnsi="Arial" w:cs="Arial"/>
          <w:b/>
          <w:sz w:val="24"/>
          <w:szCs w:val="24"/>
        </w:rPr>
        <w:t>küldöttgyűlés</w:t>
      </w:r>
    </w:p>
    <w:p w14:paraId="5B11C5C1" w14:textId="4F1BD114" w:rsidR="00A776D2" w:rsidRDefault="00A776D2" w:rsidP="006B7EFF">
      <w:pPr>
        <w:pStyle w:val="NormlWeb"/>
        <w:spacing w:line="276" w:lineRule="auto"/>
        <w:jc w:val="both"/>
        <w:rPr>
          <w:rFonts w:ascii="Arial" w:hAnsi="Arial" w:cs="Arial"/>
          <w:bCs/>
        </w:rPr>
      </w:pPr>
      <w:r w:rsidRPr="006B7EFF">
        <w:rPr>
          <w:rFonts w:ascii="Arial" w:hAnsi="Arial" w:cs="Arial"/>
          <w:bCs/>
        </w:rPr>
        <w:t xml:space="preserve">8.§ (11) A küldöttgyűlést annak időpontja előtt legalább </w:t>
      </w:r>
      <w:r w:rsidRPr="006B7EFF">
        <w:rPr>
          <w:rFonts w:ascii="Arial" w:hAnsi="Arial" w:cs="Arial"/>
          <w:bCs/>
          <w:highlight w:val="yellow"/>
        </w:rPr>
        <w:t>45 nappal kell összehívni</w:t>
      </w:r>
      <w:r w:rsidRPr="006B7EFF">
        <w:rPr>
          <w:rFonts w:ascii="Arial" w:hAnsi="Arial" w:cs="Arial"/>
          <w:bCs/>
        </w:rPr>
        <w:t xml:space="preserve">. A meghívóban közölni kell a küldöttgyűlés napirendjét. A küldöttgyűlésen megtárgyalandó dokumentumokat lehetőleg a meghívóval együtt, de legkésőbb a küldöttgyűlés időpontja előtt </w:t>
      </w:r>
      <w:r w:rsidRPr="006B7EFF">
        <w:rPr>
          <w:rFonts w:ascii="Arial" w:hAnsi="Arial" w:cs="Arial"/>
          <w:bCs/>
          <w:highlight w:val="yellow"/>
        </w:rPr>
        <w:t>tíz</w:t>
      </w:r>
      <w:r w:rsidRPr="006B7EFF">
        <w:rPr>
          <w:rFonts w:ascii="Arial" w:hAnsi="Arial" w:cs="Arial"/>
          <w:bCs/>
        </w:rPr>
        <w:t xml:space="preserve"> nappal meg kell küldeni a küldötteknek, az őket delegáló szervezetek útján.</w:t>
      </w:r>
    </w:p>
    <w:p w14:paraId="5388FB36" w14:textId="15402383" w:rsidR="004E29DF" w:rsidRPr="006B7EFF" w:rsidRDefault="004E29DF" w:rsidP="004E29DF">
      <w:pPr>
        <w:pStyle w:val="Listaszerbekezds"/>
        <w:numPr>
          <w:ilvl w:val="0"/>
          <w:numId w:val="1"/>
        </w:numPr>
        <w:spacing w:line="276" w:lineRule="auto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Teendő: </w:t>
      </w:r>
      <w:r w:rsidRPr="006B7EFF">
        <w:rPr>
          <w:rFonts w:ascii="Arial" w:hAnsi="Arial" w:cs="Arial"/>
          <w:bCs/>
          <w:sz w:val="24"/>
          <w:szCs w:val="24"/>
        </w:rPr>
        <w:t>sok a 45 nap, Ptk. 3:72. § min. 15 nap</w:t>
      </w:r>
    </w:p>
    <w:p w14:paraId="1E1F15A1" w14:textId="167D2E2A" w:rsidR="00A776D2" w:rsidRPr="006B7EFF" w:rsidRDefault="0013064B" w:rsidP="006B7EFF">
      <w:pPr>
        <w:pStyle w:val="Szvegtrzs2"/>
        <w:spacing w:line="276" w:lineRule="auto"/>
        <w:rPr>
          <w:rFonts w:ascii="Arial" w:hAnsi="Arial" w:cs="Arial"/>
          <w:bCs/>
        </w:rPr>
      </w:pPr>
      <w:r w:rsidRPr="006B7EFF">
        <w:rPr>
          <w:rFonts w:ascii="Arial" w:hAnsi="Arial" w:cs="Arial"/>
          <w:bCs/>
        </w:rPr>
        <w:t xml:space="preserve">8.§ </w:t>
      </w:r>
      <w:r w:rsidR="00A776D2" w:rsidRPr="006B7EFF">
        <w:rPr>
          <w:rFonts w:ascii="Arial" w:hAnsi="Arial" w:cs="Arial"/>
          <w:bCs/>
        </w:rPr>
        <w:t xml:space="preserve">(14) Az egyesület egészét tekintve minden húsz egyéni tagot egy küldött képvisel. Minden szervezet legalább egy küldöttet választ, akkor is, ha taglétszáma nem éri el a húsz főt. Egy személy csak egy szervezet küldötte lehet. </w:t>
      </w:r>
      <w:r w:rsidR="00A776D2" w:rsidRPr="006B7EFF">
        <w:rPr>
          <w:rFonts w:ascii="Arial" w:hAnsi="Arial" w:cs="Arial"/>
          <w:bCs/>
          <w:u w:val="single"/>
        </w:rPr>
        <w:t>A küldöttek képviseleti joga egy választási időszakra, ezen belül egy általános tisztújító küldöttgyűlésre érvényes.</w:t>
      </w:r>
      <w:r w:rsidR="00A776D2" w:rsidRPr="006B7EFF">
        <w:rPr>
          <w:rFonts w:ascii="Arial" w:hAnsi="Arial" w:cs="Arial"/>
          <w:bCs/>
        </w:rPr>
        <w:t xml:space="preserve"> A küldöttek létszámának számítása a következők szerint történik: Minden szervezet minden megkezdett 20 fő természetes személy tagja után egy fő küldöttet választ.</w:t>
      </w:r>
    </w:p>
    <w:p w14:paraId="6B243948" w14:textId="329B9A5A" w:rsidR="00A776D2" w:rsidRDefault="0013064B" w:rsidP="006B7EFF">
      <w:pPr>
        <w:pStyle w:val="NormlWeb"/>
        <w:spacing w:line="276" w:lineRule="auto"/>
        <w:jc w:val="both"/>
        <w:rPr>
          <w:rFonts w:ascii="Arial" w:hAnsi="Arial" w:cs="Arial"/>
          <w:bCs/>
        </w:rPr>
      </w:pPr>
      <w:r w:rsidRPr="006B7EFF">
        <w:rPr>
          <w:rFonts w:ascii="Arial" w:hAnsi="Arial" w:cs="Arial"/>
          <w:bCs/>
        </w:rPr>
        <w:t xml:space="preserve">8.§ </w:t>
      </w:r>
      <w:r w:rsidR="00A776D2" w:rsidRPr="006B7EFF">
        <w:rPr>
          <w:rFonts w:ascii="Arial" w:hAnsi="Arial" w:cs="Arial"/>
          <w:bCs/>
        </w:rPr>
        <w:t>(28) A küldöttgyűlés küldötteinek mandátuma</w:t>
      </w:r>
      <w:r w:rsidR="00A776D2" w:rsidRPr="006B7EFF">
        <w:rPr>
          <w:rFonts w:ascii="Arial" w:hAnsi="Arial" w:cs="Arial"/>
          <w:bCs/>
          <w:u w:val="single"/>
        </w:rPr>
        <w:t xml:space="preserve"> a következő rendes, évi küldöttgyűlés összehívásának időpontjáig érvényes. </w:t>
      </w:r>
      <w:r w:rsidR="00A776D2" w:rsidRPr="006B7EFF">
        <w:rPr>
          <w:rFonts w:ascii="Arial" w:hAnsi="Arial" w:cs="Arial"/>
          <w:bCs/>
        </w:rPr>
        <w:t>E küldöttek képviselik szervezetüket vagy testületi tag-intézményüket két küldöttgyűlés közötti rendkívüli küldöttgyűlés összehívása esetén.</w:t>
      </w:r>
    </w:p>
    <w:p w14:paraId="2BBB7977" w14:textId="4ABC483E" w:rsidR="004E29DF" w:rsidRPr="006B7EFF" w:rsidRDefault="004E29DF" w:rsidP="004E29DF">
      <w:pPr>
        <w:pStyle w:val="Listaszerbekezds"/>
        <w:numPr>
          <w:ilvl w:val="0"/>
          <w:numId w:val="1"/>
        </w:numPr>
        <w:spacing w:line="276" w:lineRule="auto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Teendő:</w:t>
      </w:r>
      <w:r w:rsidRPr="006B7EFF">
        <w:rPr>
          <w:rFonts w:ascii="Arial" w:hAnsi="Arial" w:cs="Arial"/>
          <w:bCs/>
          <w:sz w:val="24"/>
          <w:szCs w:val="24"/>
        </w:rPr>
        <w:t xml:space="preserve"> tisztázni kell, hogy küldöttek mennyi időre kapják a képviseleti jogukat és a kettős rendelkezést meg kell szüntetni</w:t>
      </w:r>
    </w:p>
    <w:p w14:paraId="3EA91BEC" w14:textId="7692AF7C" w:rsidR="0013064B" w:rsidRPr="006B7EFF" w:rsidRDefault="004E29DF" w:rsidP="004E29DF">
      <w:pPr>
        <w:pStyle w:val="Listaszerbekezds"/>
        <w:numPr>
          <w:ilvl w:val="0"/>
          <w:numId w:val="1"/>
        </w:numPr>
        <w:spacing w:line="276" w:lineRule="auto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Teendő:</w:t>
      </w:r>
      <w:r w:rsidR="0013064B" w:rsidRPr="006B7EFF">
        <w:rPr>
          <w:rFonts w:ascii="Arial" w:hAnsi="Arial" w:cs="Arial"/>
          <w:bCs/>
          <w:sz w:val="24"/>
          <w:szCs w:val="24"/>
        </w:rPr>
        <w:t xml:space="preserve"> a 8.§ (18) pontja után tisztázni kellene a megismételt ülés szabályait pl.</w:t>
      </w:r>
    </w:p>
    <w:p w14:paraId="69F18DE2" w14:textId="77777777" w:rsidR="00A776D2" w:rsidRPr="006B7EFF" w:rsidRDefault="00A776D2" w:rsidP="006B7EFF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Cs/>
          <w:color w:val="EE0000"/>
          <w:sz w:val="24"/>
          <w:szCs w:val="24"/>
        </w:rPr>
      </w:pPr>
      <w:r w:rsidRPr="006B7EFF">
        <w:rPr>
          <w:rFonts w:ascii="Arial" w:hAnsi="Arial" w:cs="Arial"/>
          <w:bCs/>
          <w:color w:val="EE0000"/>
          <w:sz w:val="24"/>
          <w:szCs w:val="24"/>
        </w:rPr>
        <w:t>(19) Arra az esetre, ha a küldöttgyűlés nem határozatképes, azt az eredeti meghívóban meghirdetett, legkésőbb az eredeti időponttól számított harminc napon belüli időpontra, változatlan napirenddel ismét össze kell hívni. Az ismételten összehívott küldöttgyűlés, ha erről a tagságot a meghívóban már előre tájékoztatták, a megjelentek számától függetlenül határozatképes az eredeti tárgysorozat szerinti kérdésekben, kivéve a minősített szavazást igénylő ügyeket.</w:t>
      </w:r>
    </w:p>
    <w:p w14:paraId="2BAF9A91" w14:textId="01DE71EA" w:rsidR="00CA4A6B" w:rsidRDefault="00CA4A6B" w:rsidP="006B7EFF">
      <w:pPr>
        <w:pStyle w:val="Listaszerbekezds"/>
        <w:numPr>
          <w:ilvl w:val="0"/>
          <w:numId w:val="3"/>
        </w:numPr>
        <w:spacing w:before="360" w:after="240" w:line="276" w:lineRule="auto"/>
        <w:ind w:left="714" w:hanging="357"/>
        <w:contextualSpacing w:val="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lastRenderedPageBreak/>
        <w:t>Összeférhetetlenség</w:t>
      </w:r>
    </w:p>
    <w:p w14:paraId="5CE8D76A" w14:textId="77777777" w:rsidR="003429A5" w:rsidRPr="003429A5" w:rsidRDefault="003429A5" w:rsidP="003429A5">
      <w:pPr>
        <w:pStyle w:val="NormlWeb"/>
        <w:jc w:val="both"/>
        <w:rPr>
          <w:rFonts w:ascii="Arial" w:hAnsi="Arial" w:cs="Arial"/>
          <w:bCs/>
        </w:rPr>
      </w:pPr>
      <w:r w:rsidRPr="003429A5">
        <w:rPr>
          <w:rFonts w:ascii="Arial" w:hAnsi="Arial" w:cs="Arial"/>
          <w:bCs/>
        </w:rPr>
        <w:t>9. § (3) Az elnökség tagjai nem állhatnak egymással sem közvetlen családi kapcsolatban, sem tartós munkahelyi fölé- és alárendeltségi viszonyban. A munkahelyi korlátozás alól a küldöttgyűlés felmentést adhat.</w:t>
      </w:r>
    </w:p>
    <w:p w14:paraId="42699042" w14:textId="3EC2B078" w:rsidR="003429A5" w:rsidRDefault="003429A5" w:rsidP="003429A5">
      <w:pPr>
        <w:spacing w:before="360" w:after="240" w:line="276" w:lineRule="auto"/>
        <w:jc w:val="both"/>
        <w:rPr>
          <w:rFonts w:ascii="Arial" w:hAnsi="Arial" w:cs="Arial"/>
          <w:bCs/>
          <w:sz w:val="24"/>
          <w:szCs w:val="24"/>
        </w:rPr>
      </w:pPr>
      <w:r w:rsidRPr="003429A5">
        <w:rPr>
          <w:rFonts w:ascii="Arial" w:hAnsi="Arial" w:cs="Arial"/>
          <w:bCs/>
          <w:sz w:val="24"/>
          <w:szCs w:val="24"/>
        </w:rPr>
        <w:t xml:space="preserve">14. § </w:t>
      </w:r>
      <w:r w:rsidRPr="003429A5">
        <w:rPr>
          <w:rFonts w:ascii="Arial" w:hAnsi="Arial" w:cs="Arial"/>
          <w:bCs/>
          <w:sz w:val="24"/>
          <w:szCs w:val="24"/>
        </w:rPr>
        <w:t>(3) Az ellenőrző bizottság tagjai vagy hozzátartozóik nem állhatnak munkaviszonyban vagy munkavégzésre irányuló egyéb jogviszonyban az egyesülettel, továbbá nem részesülhetnek az egyesület cél szerinti juttatásából, kivéve a bárki által megkötés nélkül igénybe vehető nem pénzbeli szolgáltatásokat és az egyesület által tagjának a tagsági jogviszony alapján nyújtott, az alapszabálynak megfelelő cél szerinti juttatást.</w:t>
      </w:r>
    </w:p>
    <w:p w14:paraId="389D83E3" w14:textId="36E2B964" w:rsidR="003429A5" w:rsidRPr="003429A5" w:rsidRDefault="003429A5" w:rsidP="003429A5">
      <w:pPr>
        <w:jc w:val="both"/>
        <w:rPr>
          <w:rFonts w:ascii="Arial" w:hAnsi="Arial" w:cs="Arial"/>
          <w:bCs/>
          <w:sz w:val="24"/>
          <w:szCs w:val="24"/>
        </w:rPr>
      </w:pPr>
      <w:r w:rsidRPr="003429A5">
        <w:rPr>
          <w:rFonts w:ascii="Arial" w:hAnsi="Arial" w:cs="Arial"/>
          <w:bCs/>
          <w:sz w:val="24"/>
          <w:szCs w:val="24"/>
        </w:rPr>
        <w:t xml:space="preserve">17. § </w:t>
      </w:r>
      <w:r w:rsidRPr="003429A5">
        <w:rPr>
          <w:rFonts w:ascii="Arial" w:hAnsi="Arial" w:cs="Arial"/>
          <w:bCs/>
          <w:sz w:val="24"/>
          <w:szCs w:val="24"/>
        </w:rPr>
        <w:t>(10) Az egyesületi és a szervezeti tisztségviselők megválasztásakor az összeférhetetlenség szabályait a Civil tv. 38. és 39. § alapján kell figyelembe venni.</w:t>
      </w:r>
    </w:p>
    <w:p w14:paraId="6AA6E0CF" w14:textId="77777777" w:rsidR="003429A5" w:rsidRPr="003429A5" w:rsidRDefault="003429A5" w:rsidP="003429A5">
      <w:pPr>
        <w:pStyle w:val="Nincstrkz"/>
        <w:jc w:val="both"/>
        <w:rPr>
          <w:rFonts w:ascii="Arial" w:hAnsi="Arial" w:cs="Arial"/>
          <w:bCs/>
        </w:rPr>
      </w:pPr>
      <w:r w:rsidRPr="003429A5">
        <w:rPr>
          <w:rFonts w:ascii="Arial" w:hAnsi="Arial" w:cs="Arial"/>
          <w:bCs/>
        </w:rPr>
        <w:t>(11) Nem lehet az ellenőrző bizottságnak mint az egyesület felügyelő szervének elnöke vagy tagja, illetve könyvvizsgálója az a személy, aki</w:t>
      </w:r>
    </w:p>
    <w:p w14:paraId="1F0B4542" w14:textId="77777777" w:rsidR="003429A5" w:rsidRPr="003429A5" w:rsidRDefault="003429A5" w:rsidP="003429A5">
      <w:pPr>
        <w:pStyle w:val="Nincstrkz"/>
        <w:ind w:left="708"/>
        <w:jc w:val="both"/>
        <w:rPr>
          <w:rFonts w:ascii="Arial" w:hAnsi="Arial" w:cs="Arial"/>
          <w:bCs/>
        </w:rPr>
      </w:pPr>
      <w:r w:rsidRPr="003429A5">
        <w:rPr>
          <w:rFonts w:ascii="Arial" w:hAnsi="Arial" w:cs="Arial"/>
          <w:bCs/>
        </w:rPr>
        <w:t>a) az egyesület elnöke vagy elnökségi tagja,</w:t>
      </w:r>
    </w:p>
    <w:p w14:paraId="0E6CC993" w14:textId="77777777" w:rsidR="003429A5" w:rsidRPr="003429A5" w:rsidRDefault="003429A5" w:rsidP="003429A5">
      <w:pPr>
        <w:pStyle w:val="Nincstrkz"/>
        <w:ind w:left="708"/>
        <w:jc w:val="both"/>
        <w:rPr>
          <w:rFonts w:ascii="Arial" w:hAnsi="Arial" w:cs="Arial"/>
          <w:bCs/>
        </w:rPr>
      </w:pPr>
      <w:r w:rsidRPr="003429A5">
        <w:rPr>
          <w:rFonts w:ascii="Arial" w:hAnsi="Arial" w:cs="Arial"/>
          <w:bCs/>
        </w:rPr>
        <w:t>b) a közhasznú szervezettel a megbízatásán kívüli más tevékenység kifejtésére irányuló munkaviszonyban vagy munkavégzésre irányuló egyéb jogviszonyban áll, ha jogszabály másképp nem rendelkezik,</w:t>
      </w:r>
    </w:p>
    <w:p w14:paraId="7E7DC2A6" w14:textId="77777777" w:rsidR="003429A5" w:rsidRDefault="003429A5" w:rsidP="003429A5">
      <w:pPr>
        <w:pStyle w:val="Nincstrkz"/>
        <w:ind w:left="708"/>
        <w:jc w:val="both"/>
        <w:rPr>
          <w:rFonts w:ascii="Arial" w:hAnsi="Arial" w:cs="Arial"/>
          <w:bCs/>
        </w:rPr>
      </w:pPr>
      <w:r w:rsidRPr="003429A5">
        <w:rPr>
          <w:rFonts w:ascii="Arial" w:hAnsi="Arial" w:cs="Arial"/>
          <w:bCs/>
        </w:rPr>
        <w:t>c) a közhasznú szervezet cél szerinti juttatásából részesül – kivéve a bárki által megkötés nélkül igénybe vehető nem pénzbeli szolgáltatásokat, és a társadalmi szervezet által tagjának a tagsági jogviszony alapján nyújtott, létesítő okiratnak megfelelő cél szerinti juttatást – , illetve az a) – c) pontban meghatározott személyek hozzátartozója.</w:t>
      </w:r>
    </w:p>
    <w:p w14:paraId="5101C741" w14:textId="77777777" w:rsidR="003429A5" w:rsidRPr="003429A5" w:rsidRDefault="003429A5" w:rsidP="003429A5">
      <w:pPr>
        <w:pStyle w:val="Nincstrkz"/>
        <w:jc w:val="both"/>
        <w:rPr>
          <w:rFonts w:ascii="Arial" w:hAnsi="Arial" w:cs="Arial"/>
          <w:bCs/>
        </w:rPr>
      </w:pPr>
    </w:p>
    <w:p w14:paraId="556FAF1B" w14:textId="764FEFDD" w:rsidR="003429A5" w:rsidRPr="003429A5" w:rsidRDefault="003429A5" w:rsidP="003429A5">
      <w:pPr>
        <w:pStyle w:val="Listaszerbekezds"/>
        <w:numPr>
          <w:ilvl w:val="0"/>
          <w:numId w:val="1"/>
        </w:numPr>
        <w:spacing w:line="276" w:lineRule="auto"/>
        <w:rPr>
          <w:rFonts w:ascii="Arial" w:hAnsi="Arial" w:cs="Arial"/>
          <w:sz w:val="24"/>
          <w:szCs w:val="24"/>
        </w:rPr>
      </w:pPr>
      <w:r w:rsidRPr="003429A5">
        <w:rPr>
          <w:rFonts w:ascii="Arial" w:hAnsi="Arial" w:cs="Arial"/>
          <w:sz w:val="24"/>
          <w:szCs w:val="24"/>
        </w:rPr>
        <w:t xml:space="preserve">Teendő: </w:t>
      </w:r>
      <w:r w:rsidR="007D76E0">
        <w:rPr>
          <w:rFonts w:ascii="Arial" w:hAnsi="Arial" w:cs="Arial"/>
          <w:sz w:val="24"/>
          <w:szCs w:val="24"/>
        </w:rPr>
        <w:t>szervezeti felvetés szükséges-e a szigorú munkahelyi összeférhetetlenségi szabályozás.</w:t>
      </w:r>
    </w:p>
    <w:p w14:paraId="79CFE861" w14:textId="5777D83E" w:rsidR="0002241B" w:rsidRPr="006B7EFF" w:rsidRDefault="009F42FB" w:rsidP="006B7EFF">
      <w:pPr>
        <w:pStyle w:val="Listaszerbekezds"/>
        <w:numPr>
          <w:ilvl w:val="0"/>
          <w:numId w:val="3"/>
        </w:numPr>
        <w:spacing w:before="360" w:after="240" w:line="276" w:lineRule="auto"/>
        <w:ind w:left="714" w:hanging="357"/>
        <w:contextualSpacing w:val="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Szervezetek </w:t>
      </w:r>
      <w:r w:rsidR="0013064B" w:rsidRPr="006B7EFF">
        <w:rPr>
          <w:rFonts w:ascii="Arial" w:hAnsi="Arial" w:cs="Arial"/>
          <w:b/>
          <w:sz w:val="24"/>
          <w:szCs w:val="24"/>
        </w:rPr>
        <w:t>taggyűlés</w:t>
      </w:r>
      <w:r>
        <w:rPr>
          <w:rFonts w:ascii="Arial" w:hAnsi="Arial" w:cs="Arial"/>
          <w:b/>
          <w:sz w:val="24"/>
          <w:szCs w:val="24"/>
        </w:rPr>
        <w:t>e</w:t>
      </w:r>
    </w:p>
    <w:p w14:paraId="64595003" w14:textId="3812BE7C" w:rsidR="00A776D2" w:rsidRPr="006B7EFF" w:rsidRDefault="00A776D2" w:rsidP="004E29DF">
      <w:pPr>
        <w:spacing w:after="0" w:line="276" w:lineRule="auto"/>
        <w:jc w:val="both"/>
        <w:rPr>
          <w:rFonts w:ascii="Arial" w:hAnsi="Arial" w:cs="Arial"/>
          <w:bCs/>
          <w:sz w:val="24"/>
          <w:szCs w:val="24"/>
        </w:rPr>
      </w:pPr>
      <w:r w:rsidRPr="006B7EFF">
        <w:rPr>
          <w:rFonts w:ascii="Arial" w:hAnsi="Arial" w:cs="Arial"/>
          <w:bCs/>
          <w:sz w:val="24"/>
          <w:szCs w:val="24"/>
        </w:rPr>
        <w:t>15. § (1) A szervezetek legfőbb vezető szerve a taggyűlés.</w:t>
      </w:r>
    </w:p>
    <w:p w14:paraId="56795A39" w14:textId="77777777" w:rsidR="00A776D2" w:rsidRPr="006B7EFF" w:rsidRDefault="00A776D2" w:rsidP="004E29DF">
      <w:pPr>
        <w:pStyle w:val="Nincstrkz"/>
        <w:spacing w:line="276" w:lineRule="auto"/>
        <w:rPr>
          <w:rFonts w:ascii="Arial" w:hAnsi="Arial" w:cs="Arial"/>
          <w:bCs/>
        </w:rPr>
      </w:pPr>
      <w:r w:rsidRPr="006B7EFF">
        <w:rPr>
          <w:rFonts w:ascii="Arial" w:hAnsi="Arial" w:cs="Arial"/>
          <w:bCs/>
        </w:rPr>
        <w:t>(3) A taggyűlést össze kell hívni</w:t>
      </w:r>
    </w:p>
    <w:p w14:paraId="088710EE" w14:textId="77777777" w:rsidR="00A776D2" w:rsidRPr="006B7EFF" w:rsidRDefault="00A776D2" w:rsidP="004E29DF">
      <w:pPr>
        <w:pStyle w:val="Nincstrkz"/>
        <w:spacing w:line="276" w:lineRule="auto"/>
        <w:ind w:left="708"/>
        <w:jc w:val="both"/>
        <w:rPr>
          <w:rFonts w:ascii="Arial" w:hAnsi="Arial" w:cs="Arial"/>
          <w:bCs/>
        </w:rPr>
      </w:pPr>
      <w:r w:rsidRPr="006B7EFF">
        <w:rPr>
          <w:rFonts w:ascii="Arial" w:hAnsi="Arial" w:cs="Arial"/>
          <w:bCs/>
        </w:rPr>
        <w:t>a) évenként, az egyesületi küldöttgyűlés időpontja előtti két hetet megelőző 45 napos időszakban;</w:t>
      </w:r>
    </w:p>
    <w:p w14:paraId="04E1C543" w14:textId="77777777" w:rsidR="00A776D2" w:rsidRPr="006B7EFF" w:rsidRDefault="00A776D2" w:rsidP="006B7EFF">
      <w:pPr>
        <w:pStyle w:val="Listaszerbekezds"/>
        <w:spacing w:line="276" w:lineRule="auto"/>
        <w:rPr>
          <w:rFonts w:ascii="Arial" w:hAnsi="Arial" w:cs="Arial"/>
          <w:sz w:val="24"/>
          <w:szCs w:val="24"/>
        </w:rPr>
      </w:pPr>
    </w:p>
    <w:p w14:paraId="31AF432F" w14:textId="25CE4574" w:rsidR="006B7EFF" w:rsidRPr="006B7EFF" w:rsidRDefault="004E29DF" w:rsidP="006B7EFF">
      <w:pPr>
        <w:pStyle w:val="Listaszerbekezds"/>
        <w:numPr>
          <w:ilvl w:val="0"/>
          <w:numId w:val="1"/>
        </w:numPr>
        <w:spacing w:line="276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Teendő: </w:t>
      </w:r>
      <w:r w:rsidR="006B7EFF" w:rsidRPr="006B7EFF">
        <w:rPr>
          <w:rFonts w:ascii="Arial" w:hAnsi="Arial" w:cs="Arial"/>
          <w:sz w:val="24"/>
          <w:szCs w:val="24"/>
        </w:rPr>
        <w:t>sok a 45 nap, mivel e forma van, jóval rövidebb határidő is elég</w:t>
      </w:r>
    </w:p>
    <w:p w14:paraId="559B9940" w14:textId="584FB851" w:rsidR="00A776D2" w:rsidRPr="006B7EFF" w:rsidRDefault="009F42FB" w:rsidP="006B7EFF">
      <w:pPr>
        <w:pStyle w:val="Listaszerbekezds"/>
        <w:numPr>
          <w:ilvl w:val="0"/>
          <w:numId w:val="3"/>
        </w:numPr>
        <w:spacing w:before="360" w:after="240" w:line="276" w:lineRule="auto"/>
        <w:ind w:left="714" w:hanging="357"/>
        <w:contextualSpacing w:val="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Szervezetek</w:t>
      </w:r>
      <w:r w:rsidR="006B7EFF" w:rsidRPr="006B7EFF">
        <w:rPr>
          <w:rFonts w:ascii="Arial" w:hAnsi="Arial" w:cs="Arial"/>
          <w:b/>
          <w:sz w:val="24"/>
          <w:szCs w:val="24"/>
        </w:rPr>
        <w:t xml:space="preserve"> ellenőrző bizottság</w:t>
      </w:r>
      <w:r>
        <w:rPr>
          <w:rFonts w:ascii="Arial" w:hAnsi="Arial" w:cs="Arial"/>
          <w:b/>
          <w:sz w:val="24"/>
          <w:szCs w:val="24"/>
        </w:rPr>
        <w:t>a</w:t>
      </w:r>
    </w:p>
    <w:p w14:paraId="0CDF136F" w14:textId="25465408" w:rsidR="00A776D2" w:rsidRPr="006B7EFF" w:rsidRDefault="00A776D2" w:rsidP="006B7EFF">
      <w:pPr>
        <w:spacing w:line="276" w:lineRule="auto"/>
        <w:jc w:val="both"/>
        <w:rPr>
          <w:rFonts w:ascii="Arial" w:hAnsi="Arial" w:cs="Arial"/>
          <w:bCs/>
          <w:sz w:val="24"/>
          <w:szCs w:val="24"/>
        </w:rPr>
      </w:pPr>
      <w:r w:rsidRPr="006B7EFF">
        <w:rPr>
          <w:rFonts w:ascii="Arial" w:hAnsi="Arial" w:cs="Arial"/>
          <w:bCs/>
          <w:sz w:val="24"/>
          <w:szCs w:val="24"/>
        </w:rPr>
        <w:t>15.§</w:t>
      </w:r>
      <w:r w:rsidR="006B7EFF" w:rsidRPr="006B7EFF">
        <w:rPr>
          <w:rFonts w:ascii="Arial" w:hAnsi="Arial" w:cs="Arial"/>
          <w:bCs/>
          <w:sz w:val="24"/>
          <w:szCs w:val="24"/>
        </w:rPr>
        <w:t xml:space="preserve"> </w:t>
      </w:r>
      <w:r w:rsidRPr="006B7EFF">
        <w:rPr>
          <w:rFonts w:ascii="Arial" w:hAnsi="Arial" w:cs="Arial"/>
          <w:bCs/>
          <w:sz w:val="24"/>
          <w:szCs w:val="24"/>
        </w:rPr>
        <w:t>(5) A taggyűlés a szervezet működési szabályai, illetve ügyrendi szabályai szerinti működésének ellenőrzésére elnökből és két tagból álló ellenőrző bizottságot választ. A bizottságnak egy póttagja van. A szervezet ellenőrző bizottságának tagjaira a 14. § (2) és (3) bek. szerinti korlátozások értelemszerűen érvényesek. Az ellenőrző bizottság tevékenységi formáira vonatkozóan a 14. § (8) és (9) bek. rendelkezéseit kell értelemszerűen alkalmazni.</w:t>
      </w:r>
    </w:p>
    <w:p w14:paraId="15F166B7" w14:textId="0F05874F" w:rsidR="0002241B" w:rsidRPr="004E29DF" w:rsidRDefault="0002241B" w:rsidP="006B7EFF">
      <w:pPr>
        <w:pStyle w:val="Nincstrkz"/>
        <w:spacing w:line="276" w:lineRule="auto"/>
        <w:jc w:val="both"/>
        <w:rPr>
          <w:rFonts w:ascii="Arial" w:hAnsi="Arial" w:cs="Arial"/>
          <w:bCs/>
        </w:rPr>
      </w:pPr>
      <w:r w:rsidRPr="004E29DF">
        <w:rPr>
          <w:rFonts w:ascii="Arial" w:hAnsi="Arial" w:cs="Arial"/>
          <w:bCs/>
        </w:rPr>
        <w:lastRenderedPageBreak/>
        <w:t>15</w:t>
      </w:r>
      <w:r w:rsidR="006B7EFF" w:rsidRPr="004E29DF">
        <w:rPr>
          <w:rFonts w:ascii="Arial" w:hAnsi="Arial" w:cs="Arial"/>
          <w:bCs/>
        </w:rPr>
        <w:t xml:space="preserve">.§ </w:t>
      </w:r>
      <w:r w:rsidRPr="004E29DF">
        <w:rPr>
          <w:rFonts w:ascii="Arial" w:hAnsi="Arial" w:cs="Arial"/>
          <w:bCs/>
        </w:rPr>
        <w:t>(9) A taggyűlés hatáskörébe tartozik:</w:t>
      </w:r>
    </w:p>
    <w:p w14:paraId="6237BCDB" w14:textId="77777777" w:rsidR="0002241B" w:rsidRPr="004E29DF" w:rsidRDefault="0002241B" w:rsidP="006B7EFF">
      <w:pPr>
        <w:pStyle w:val="Nincstrkz"/>
        <w:spacing w:line="276" w:lineRule="auto"/>
        <w:ind w:left="708"/>
        <w:jc w:val="both"/>
        <w:rPr>
          <w:rFonts w:ascii="Arial" w:hAnsi="Arial" w:cs="Arial"/>
          <w:bCs/>
        </w:rPr>
      </w:pPr>
      <w:r w:rsidRPr="004E29DF">
        <w:rPr>
          <w:rFonts w:ascii="Arial" w:hAnsi="Arial" w:cs="Arial"/>
          <w:bCs/>
        </w:rPr>
        <w:t>h) a vezetőség, az ellenőrző bizottság, valamint a tanácsi képviselő beszámolójának megvitatása és elfogadása;</w:t>
      </w:r>
    </w:p>
    <w:p w14:paraId="42F68650" w14:textId="77777777" w:rsidR="004E29DF" w:rsidRPr="004E29DF" w:rsidRDefault="004E29DF" w:rsidP="006B7EFF">
      <w:pPr>
        <w:pStyle w:val="Listaszerbekezds"/>
        <w:spacing w:line="276" w:lineRule="auto"/>
        <w:rPr>
          <w:rFonts w:ascii="Arial" w:hAnsi="Arial" w:cs="Arial"/>
          <w:sz w:val="24"/>
          <w:szCs w:val="24"/>
        </w:rPr>
      </w:pPr>
    </w:p>
    <w:p w14:paraId="58E80797" w14:textId="719728E5" w:rsidR="0002241B" w:rsidRPr="004E29DF" w:rsidRDefault="004E29DF" w:rsidP="004E29DF">
      <w:pPr>
        <w:pStyle w:val="Listaszerbekezds"/>
        <w:numPr>
          <w:ilvl w:val="0"/>
          <w:numId w:val="1"/>
        </w:numPr>
        <w:spacing w:line="276" w:lineRule="auto"/>
        <w:rPr>
          <w:rFonts w:ascii="Arial" w:hAnsi="Arial" w:cs="Arial"/>
          <w:sz w:val="24"/>
          <w:szCs w:val="24"/>
        </w:rPr>
      </w:pPr>
      <w:r w:rsidRPr="004E29DF">
        <w:rPr>
          <w:rFonts w:ascii="Arial" w:hAnsi="Arial" w:cs="Arial"/>
          <w:sz w:val="24"/>
          <w:szCs w:val="24"/>
        </w:rPr>
        <w:t xml:space="preserve">Teendő: </w:t>
      </w:r>
      <w:r w:rsidR="006B7EFF" w:rsidRPr="004E29DF">
        <w:rPr>
          <w:rFonts w:ascii="Arial" w:hAnsi="Arial" w:cs="Arial"/>
          <w:sz w:val="24"/>
          <w:szCs w:val="24"/>
        </w:rPr>
        <w:t>az Ellenőrző Bizottság kérdéskörét meg kell vitatni. Van-e létjogosultsága a szekciók esetében?</w:t>
      </w:r>
    </w:p>
    <w:p w14:paraId="51EB6B0C" w14:textId="77777777" w:rsidR="00CA4A6B" w:rsidRDefault="00CA4A6B" w:rsidP="006B7EFF">
      <w:pPr>
        <w:pStyle w:val="Listaszerbekezds"/>
        <w:spacing w:line="276" w:lineRule="auto"/>
        <w:rPr>
          <w:rFonts w:ascii="Arial" w:hAnsi="Arial" w:cs="Arial"/>
          <w:sz w:val="24"/>
          <w:szCs w:val="24"/>
        </w:rPr>
      </w:pPr>
    </w:p>
    <w:p w14:paraId="10D267D9" w14:textId="616E1357" w:rsidR="00CA4A6B" w:rsidRPr="00CA4A6B" w:rsidRDefault="00CA4A6B" w:rsidP="00CA4A6B">
      <w:pPr>
        <w:pStyle w:val="Listaszerbekezds"/>
        <w:numPr>
          <w:ilvl w:val="0"/>
          <w:numId w:val="3"/>
        </w:numPr>
        <w:spacing w:before="360" w:after="240" w:line="276" w:lineRule="auto"/>
        <w:ind w:left="714" w:hanging="357"/>
        <w:contextualSpacing w:val="0"/>
        <w:jc w:val="both"/>
        <w:rPr>
          <w:rFonts w:ascii="Arial" w:hAnsi="Arial" w:cs="Arial"/>
          <w:b/>
          <w:sz w:val="24"/>
          <w:szCs w:val="24"/>
        </w:rPr>
      </w:pPr>
      <w:r w:rsidRPr="00CA4A6B">
        <w:rPr>
          <w:rFonts w:ascii="Arial" w:hAnsi="Arial" w:cs="Arial"/>
          <w:b/>
          <w:sz w:val="24"/>
          <w:szCs w:val="24"/>
        </w:rPr>
        <w:t>Szervezetek alszámláinak kezelése</w:t>
      </w:r>
    </w:p>
    <w:p w14:paraId="40685283" w14:textId="09A8A25D" w:rsidR="00CA4A6B" w:rsidRDefault="00CA4A6B" w:rsidP="00CA4A6B">
      <w:pPr>
        <w:spacing w:line="276" w:lineRule="auto"/>
        <w:rPr>
          <w:rFonts w:ascii="Arial" w:hAnsi="Arial" w:cs="Arial"/>
          <w:bCs/>
          <w:sz w:val="24"/>
          <w:szCs w:val="24"/>
        </w:rPr>
      </w:pPr>
      <w:r w:rsidRPr="00CA4A6B">
        <w:rPr>
          <w:rFonts w:ascii="Arial" w:hAnsi="Arial" w:cs="Arial"/>
          <w:sz w:val="24"/>
          <w:szCs w:val="24"/>
        </w:rPr>
        <w:t xml:space="preserve">10.§ </w:t>
      </w:r>
      <w:r w:rsidRPr="00CA4A6B">
        <w:rPr>
          <w:rFonts w:ascii="Arial" w:hAnsi="Arial" w:cs="Arial"/>
          <w:bCs/>
          <w:sz w:val="24"/>
          <w:szCs w:val="24"/>
        </w:rPr>
        <w:t>(5) Az elnök a főtitkárral és/vagy az elnökség által kijelölt elnökségi tagok egyikével együtt rendelkezik aláírási joggal az egyesület bankszámlája felett.</w:t>
      </w:r>
    </w:p>
    <w:p w14:paraId="0BED95D9" w14:textId="5A7862EC" w:rsidR="00CA4A6B" w:rsidRPr="00CA4A6B" w:rsidRDefault="00CA4A6B" w:rsidP="00CA4A6B">
      <w:pPr>
        <w:pStyle w:val="Listaszerbekezds"/>
        <w:numPr>
          <w:ilvl w:val="0"/>
          <w:numId w:val="1"/>
        </w:numPr>
        <w:spacing w:line="276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 Teendő: </w:t>
      </w:r>
      <w:r w:rsidRPr="00CA4A6B">
        <w:rPr>
          <w:rFonts w:ascii="Arial" w:hAnsi="Arial" w:cs="Arial"/>
          <w:sz w:val="24"/>
          <w:szCs w:val="24"/>
        </w:rPr>
        <w:t>időközben</w:t>
      </w:r>
      <w:r>
        <w:rPr>
          <w:rFonts w:ascii="Arial" w:hAnsi="Arial" w:cs="Arial"/>
          <w:bCs/>
          <w:sz w:val="24"/>
          <w:szCs w:val="24"/>
        </w:rPr>
        <w:t xml:space="preserve"> megváltozott az számlavezető banknál a számlák kezelése ezt nem követte az Alapszabály, ezen kell változtatni.</w:t>
      </w:r>
    </w:p>
    <w:sectPr w:rsidR="00CA4A6B" w:rsidRPr="00CA4A6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A97A3E"/>
    <w:multiLevelType w:val="hybridMultilevel"/>
    <w:tmpl w:val="F8AC78F4"/>
    <w:lvl w:ilvl="0" w:tplc="49DC027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B06454"/>
    <w:multiLevelType w:val="hybridMultilevel"/>
    <w:tmpl w:val="7486C3D6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4A8337F"/>
    <w:multiLevelType w:val="hybridMultilevel"/>
    <w:tmpl w:val="7486C3D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94839D1"/>
    <w:multiLevelType w:val="hybridMultilevel"/>
    <w:tmpl w:val="0BF63BEA"/>
    <w:lvl w:ilvl="0" w:tplc="BACCB52C">
      <w:start w:val="1"/>
      <w:numFmt w:val="lowerLetter"/>
      <w:lvlText w:val="%1)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num w:numId="1" w16cid:durableId="1731422469">
    <w:abstractNumId w:val="0"/>
  </w:num>
  <w:num w:numId="2" w16cid:durableId="510989273">
    <w:abstractNumId w:val="3"/>
  </w:num>
  <w:num w:numId="3" w16cid:durableId="945502706">
    <w:abstractNumId w:val="1"/>
  </w:num>
  <w:num w:numId="4" w16cid:durableId="149953628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352D"/>
    <w:rsid w:val="0002241B"/>
    <w:rsid w:val="00125059"/>
    <w:rsid w:val="0013064B"/>
    <w:rsid w:val="00315757"/>
    <w:rsid w:val="003429A5"/>
    <w:rsid w:val="004E29DF"/>
    <w:rsid w:val="004F5E06"/>
    <w:rsid w:val="00541457"/>
    <w:rsid w:val="006B7EFF"/>
    <w:rsid w:val="00740E1F"/>
    <w:rsid w:val="007D76E0"/>
    <w:rsid w:val="0082025F"/>
    <w:rsid w:val="00884C10"/>
    <w:rsid w:val="009F42FB"/>
    <w:rsid w:val="00A776D2"/>
    <w:rsid w:val="00B22F32"/>
    <w:rsid w:val="00B464F1"/>
    <w:rsid w:val="00B5352D"/>
    <w:rsid w:val="00CA4A6B"/>
    <w:rsid w:val="00DB3CC0"/>
    <w:rsid w:val="00DB48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F04DBE"/>
  <w15:chartTrackingRefBased/>
  <w15:docId w15:val="{F4D5D0FD-CA91-408F-A4B6-8CFE7BD7E6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u-H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B5352D"/>
    <w:pPr>
      <w:ind w:left="720"/>
      <w:contextualSpacing/>
    </w:pPr>
  </w:style>
  <w:style w:type="character" w:styleId="Jegyzethivatkozs">
    <w:name w:val="annotation reference"/>
    <w:basedOn w:val="Bekezdsalapbettpusa"/>
    <w:rsid w:val="00B5352D"/>
    <w:rPr>
      <w:sz w:val="16"/>
      <w:szCs w:val="16"/>
    </w:rPr>
  </w:style>
  <w:style w:type="paragraph" w:styleId="Jegyzetszveg">
    <w:name w:val="annotation text"/>
    <w:basedOn w:val="Norml"/>
    <w:link w:val="JegyzetszvegChar"/>
    <w:rsid w:val="00B5352D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hu-HU"/>
      <w14:ligatures w14:val="none"/>
    </w:rPr>
  </w:style>
  <w:style w:type="character" w:customStyle="1" w:styleId="JegyzetszvegChar">
    <w:name w:val="Jegyzetszöveg Char"/>
    <w:basedOn w:val="Bekezdsalapbettpusa"/>
    <w:link w:val="Jegyzetszveg"/>
    <w:rsid w:val="00B5352D"/>
    <w:rPr>
      <w:rFonts w:ascii="Times New Roman" w:eastAsia="Times New Roman" w:hAnsi="Times New Roman" w:cs="Times New Roman"/>
      <w:kern w:val="0"/>
      <w:sz w:val="20"/>
      <w:szCs w:val="20"/>
      <w:lang w:eastAsia="hu-HU"/>
      <w14:ligatures w14:val="none"/>
    </w:rPr>
  </w:style>
  <w:style w:type="paragraph" w:styleId="Szvegtrzs2">
    <w:name w:val="Body Text 2"/>
    <w:basedOn w:val="Norml"/>
    <w:link w:val="Szvegtrzs2Char"/>
    <w:rsid w:val="00B5352D"/>
    <w:pPr>
      <w:spacing w:after="0" w:line="240" w:lineRule="auto"/>
      <w:jc w:val="both"/>
    </w:pPr>
    <w:rPr>
      <w:rFonts w:ascii="Times New Roman" w:eastAsia="Times New Roman" w:hAnsi="Times New Roman" w:cs="Times New Roman"/>
      <w:kern w:val="0"/>
      <w:sz w:val="24"/>
      <w:szCs w:val="24"/>
      <w:lang w:eastAsia="hu-HU"/>
      <w14:ligatures w14:val="none"/>
    </w:rPr>
  </w:style>
  <w:style w:type="character" w:customStyle="1" w:styleId="Szvegtrzs2Char">
    <w:name w:val="Szövegtörzs 2 Char"/>
    <w:basedOn w:val="Bekezdsalapbettpusa"/>
    <w:link w:val="Szvegtrzs2"/>
    <w:rsid w:val="00B5352D"/>
    <w:rPr>
      <w:rFonts w:ascii="Times New Roman" w:eastAsia="Times New Roman" w:hAnsi="Times New Roman" w:cs="Times New Roman"/>
      <w:kern w:val="0"/>
      <w:sz w:val="24"/>
      <w:szCs w:val="24"/>
      <w:lang w:eastAsia="hu-HU"/>
      <w14:ligatures w14:val="none"/>
    </w:rPr>
  </w:style>
  <w:style w:type="paragraph" w:styleId="NormlWeb">
    <w:name w:val="Normal (Web)"/>
    <w:basedOn w:val="Norml"/>
    <w:rsid w:val="00A776D2"/>
    <w:pPr>
      <w:spacing w:before="100" w:beforeAutospacing="1" w:after="100" w:afterAutospacing="1" w:line="240" w:lineRule="auto"/>
    </w:pPr>
    <w:rPr>
      <w:rFonts w:ascii="Helvetica" w:eastAsia="Times New Roman" w:hAnsi="Helvetica" w:cs="Helvetica"/>
      <w:kern w:val="0"/>
      <w:sz w:val="24"/>
      <w:szCs w:val="24"/>
      <w:lang w:eastAsia="hu-HU"/>
      <w14:ligatures w14:val="none"/>
    </w:rPr>
  </w:style>
  <w:style w:type="paragraph" w:styleId="Nincstrkz">
    <w:name w:val="No Spacing"/>
    <w:uiPriority w:val="1"/>
    <w:qFormat/>
    <w:rsid w:val="00A776D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hu-HU"/>
      <w14:ligatures w14:val="none"/>
    </w:rPr>
  </w:style>
  <w:style w:type="paragraph" w:styleId="Vltozat">
    <w:name w:val="Revision"/>
    <w:hidden/>
    <w:uiPriority w:val="99"/>
    <w:semiHidden/>
    <w:rsid w:val="0054145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150</TotalTime>
  <Pages>5</Pages>
  <Words>1224</Words>
  <Characters>8453</Characters>
  <Application>Microsoft Office Word</Application>
  <DocSecurity>0</DocSecurity>
  <Lines>70</Lines>
  <Paragraphs>19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TOTE</dc:creator>
  <cp:keywords/>
  <dc:description/>
  <cp:lastModifiedBy>Sándor Viktória dr. [Győri Törvényszék]</cp:lastModifiedBy>
  <cp:revision>2</cp:revision>
  <dcterms:created xsi:type="dcterms:W3CDTF">2025-12-05T07:32:00Z</dcterms:created>
  <dcterms:modified xsi:type="dcterms:W3CDTF">2025-12-07T20:04:00Z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98c82343-9d13-414f-905f-5bbf2500b0c0_Enabled">
    <vt:lpwstr>true</vt:lpwstr>
  </property>
  <property fmtid="{D5CDD505-2E9C-101B-9397-08002B2CF9AE}" pid="3" name="MSIP_Label_98c82343-9d13-414f-905f-5bbf2500b0c0_SetDate">
    <vt:lpwstr>2025-12-07T19:24:48Z</vt:lpwstr>
  </property>
  <property fmtid="{D5CDD505-2E9C-101B-9397-08002B2CF9AE}" pid="4" name="MSIP_Label_98c82343-9d13-414f-905f-5bbf2500b0c0_Method">
    <vt:lpwstr>Standard</vt:lpwstr>
  </property>
  <property fmtid="{D5CDD505-2E9C-101B-9397-08002B2CF9AE}" pid="5" name="MSIP_Label_98c82343-9d13-414f-905f-5bbf2500b0c0_Name">
    <vt:lpwstr>Nyilvános adat</vt:lpwstr>
  </property>
  <property fmtid="{D5CDD505-2E9C-101B-9397-08002B2CF9AE}" pid="6" name="MSIP_Label_98c82343-9d13-414f-905f-5bbf2500b0c0_SiteId">
    <vt:lpwstr>ed7c5d0d-cb34-4252-afc1-c82c132bfed0</vt:lpwstr>
  </property>
  <property fmtid="{D5CDD505-2E9C-101B-9397-08002B2CF9AE}" pid="7" name="MSIP_Label_98c82343-9d13-414f-905f-5bbf2500b0c0_ActionId">
    <vt:lpwstr>87790492-1f7e-4bbb-a982-41142efa675a</vt:lpwstr>
  </property>
  <property fmtid="{D5CDD505-2E9C-101B-9397-08002B2CF9AE}" pid="8" name="MSIP_Label_98c82343-9d13-414f-905f-5bbf2500b0c0_ContentBits">
    <vt:lpwstr>0</vt:lpwstr>
  </property>
  <property fmtid="{D5CDD505-2E9C-101B-9397-08002B2CF9AE}" pid="9" name="MSIP_Label_98c82343-9d13-414f-905f-5bbf2500b0c0_Tag">
    <vt:lpwstr>10, 3, 0, 1</vt:lpwstr>
  </property>
</Properties>
</file>